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64D0E" w:rsidRDefault="002E6752">
      <w:pPr>
        <w:widowControl w:val="0"/>
        <w:pBdr>
          <w:top w:val="nil"/>
          <w:left w:val="nil"/>
          <w:bottom w:val="nil"/>
          <w:right w:val="nil"/>
          <w:between w:val="nil"/>
        </w:pBdr>
        <w:spacing w:after="0"/>
        <w:rPr>
          <w:rFonts w:ascii="Arial" w:eastAsia="Arial" w:hAnsi="Arial" w:cs="Arial"/>
          <w:color w:val="000000"/>
        </w:rPr>
      </w:pPr>
      <w:r>
        <w:rPr>
          <w:rFonts w:ascii="Arial Narrow" w:eastAsia="Arial Narrow" w:hAnsi="Arial Narrow" w:cs="Arial Narrow"/>
          <w:noProof/>
          <w:color w:val="00000A"/>
          <w:sz w:val="24"/>
          <w:szCs w:val="24"/>
          <w:lang w:eastAsia="ca-ES"/>
        </w:rPr>
        <w:drawing>
          <wp:anchor distT="0" distB="0" distL="114300" distR="114300" simplePos="0" relativeHeight="251659264" behindDoc="1" locked="0" layoutInCell="1" allowOverlap="1">
            <wp:simplePos x="0" y="0"/>
            <wp:positionH relativeFrom="column">
              <wp:posOffset>-3810</wp:posOffset>
            </wp:positionH>
            <wp:positionV relativeFrom="paragraph">
              <wp:posOffset>-4445</wp:posOffset>
            </wp:positionV>
            <wp:extent cx="1104900" cy="714375"/>
            <wp:effectExtent l="0" t="0" r="0" b="9525"/>
            <wp:wrapNone/>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1104900" cy="714375"/>
                    </a:xfrm>
                    <a:prstGeom prst="rect">
                      <a:avLst/>
                    </a:prstGeom>
                    <a:ln/>
                  </pic:spPr>
                </pic:pic>
              </a:graphicData>
            </a:graphic>
            <wp14:sizeRelH relativeFrom="page">
              <wp14:pctWidth>0</wp14:pctWidth>
            </wp14:sizeRelH>
            <wp14:sizeRelV relativeFrom="page">
              <wp14:pctHeight>0</wp14:pctHeight>
            </wp14:sizeRelV>
          </wp:anchor>
        </w:drawing>
      </w:r>
    </w:p>
    <w:tbl>
      <w:tblPr>
        <w:tblStyle w:val="a"/>
        <w:tblW w:w="8900" w:type="dxa"/>
        <w:tblInd w:w="0" w:type="dxa"/>
        <w:tblLayout w:type="fixed"/>
        <w:tblLook w:val="0000" w:firstRow="0" w:lastRow="0" w:firstColumn="0" w:lastColumn="0" w:noHBand="0" w:noVBand="0"/>
      </w:tblPr>
      <w:tblGrid>
        <w:gridCol w:w="1995"/>
        <w:gridCol w:w="2165"/>
        <w:gridCol w:w="4740"/>
      </w:tblGrid>
      <w:tr w:rsidR="00364D0E">
        <w:trPr>
          <w:trHeight w:val="1375"/>
        </w:trPr>
        <w:tc>
          <w:tcPr>
            <w:tcW w:w="1995" w:type="dxa"/>
            <w:shd w:val="clear" w:color="auto" w:fill="auto"/>
          </w:tcPr>
          <w:p w:rsidR="00364D0E" w:rsidRDefault="002E6752">
            <w:pPr>
              <w:widowControl w:val="0"/>
              <w:pBdr>
                <w:top w:val="nil"/>
                <w:left w:val="nil"/>
                <w:bottom w:val="nil"/>
                <w:right w:val="nil"/>
                <w:between w:val="nil"/>
              </w:pBdr>
              <w:spacing w:after="0" w:line="240" w:lineRule="auto"/>
              <w:jc w:val="both"/>
              <w:rPr>
                <w:rFonts w:ascii="Century Gothic" w:eastAsia="Century Gothic" w:hAnsi="Century Gothic" w:cs="Century Gothic"/>
                <w:b/>
                <w:color w:val="000000"/>
              </w:rPr>
            </w:pPr>
            <w:r>
              <w:rPr>
                <w:noProof/>
                <w:lang w:eastAsia="ca-ES"/>
              </w:rPr>
              <mc:AlternateContent>
                <mc:Choice Requires="wps">
                  <w:drawing>
                    <wp:anchor distT="0" distB="0" distL="4294966661" distR="4294966661" simplePos="0" relativeHeight="251658240" behindDoc="0" locked="0" layoutInCell="1" hidden="0" allowOverlap="1">
                      <wp:simplePos x="0" y="0"/>
                      <wp:positionH relativeFrom="column">
                        <wp:posOffset>1718962</wp:posOffset>
                      </wp:positionH>
                      <wp:positionV relativeFrom="paragraph">
                        <wp:posOffset>254000</wp:posOffset>
                      </wp:positionV>
                      <wp:extent cx="1819275" cy="140335"/>
                      <wp:effectExtent l="0" t="0" r="0" b="0"/>
                      <wp:wrapTopAndBottom distT="0" distB="0"/>
                      <wp:docPr id="3" name="3 Rectángulo"/>
                      <wp:cNvGraphicFramePr/>
                      <a:graphic xmlns:a="http://schemas.openxmlformats.org/drawingml/2006/main">
                        <a:graphicData uri="http://schemas.microsoft.com/office/word/2010/wordprocessingShape">
                          <wps:wsp>
                            <wps:cNvSpPr/>
                            <wps:spPr>
                              <a:xfrm>
                                <a:off x="4441125" y="3714595"/>
                                <a:ext cx="1809750" cy="130810"/>
                              </a:xfrm>
                              <a:prstGeom prst="rect">
                                <a:avLst/>
                              </a:prstGeom>
                              <a:solidFill>
                                <a:srgbClr val="FFFFFF">
                                  <a:alpha val="0"/>
                                </a:srgbClr>
                              </a:solidFill>
                              <a:ln>
                                <a:noFill/>
                              </a:ln>
                            </wps:spPr>
                            <wps:txbx>
                              <w:txbxContent>
                                <w:p w:rsidR="00364D0E" w:rsidRDefault="00364D0E">
                                  <w:pPr>
                                    <w:spacing w:after="0" w:line="240" w:lineRule="auto"/>
                                    <w:textDirection w:val="btLr"/>
                                  </w:pPr>
                                </w:p>
                              </w:txbxContent>
                            </wps:txbx>
                            <wps:bodyPr spcFirstLastPara="1" wrap="square" lIns="0" tIns="0" rIns="0" bIns="0" anchor="t" anchorCtr="0">
                              <a:noAutofit/>
                            </wps:bodyPr>
                          </wps:wsp>
                        </a:graphicData>
                      </a:graphic>
                    </wp:anchor>
                  </w:drawing>
                </mc:Choice>
                <mc:Fallback>
                  <w:pict>
                    <v:rect id="3 Rectángulo" o:spid="_x0000_s1026" style="position:absolute;left:0;text-align:left;margin-left:135.35pt;margin-top:20pt;width:143.25pt;height:11.05pt;z-index:251658240;visibility:visible;mso-wrap-style:square;mso-wrap-distance-left:-.05pt;mso-wrap-distance-top:0;mso-wrap-distance-right:-.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" stroked="f">
                      <v:fill opacity="0"/>
                      <v:textbox inset="0,0,0,0">
                        <w:txbxContent>
                          <w:p w:rsidR="00364D0E" w:rsidRDefault="00364D0E">
                            <w:pPr>
                              <w:spacing w:after="0" w:line="240" w:lineRule="auto"/>
                              <w:textDirection w:val="btLr"/>
                            </w:pPr>
                          </w:p>
                        </w:txbxContent>
                      </v:textbox>
                      <w10:wrap type="topAndBottom"/>
                    </v:rect>
                  </w:pict>
                </mc:Fallback>
              </mc:AlternateContent>
            </w:r>
          </w:p>
        </w:tc>
        <w:tc>
          <w:tcPr>
            <w:tcW w:w="2165" w:type="dxa"/>
            <w:shd w:val="clear" w:color="auto" w:fill="auto"/>
          </w:tcPr>
          <w:p w:rsidR="00364D0E" w:rsidRDefault="002E6752">
            <w:pPr>
              <w:widowControl w:val="0"/>
              <w:pBdr>
                <w:top w:val="nil"/>
                <w:left w:val="nil"/>
                <w:bottom w:val="nil"/>
                <w:right w:val="nil"/>
                <w:between w:val="nil"/>
              </w:pBdr>
              <w:spacing w:after="0" w:line="240" w:lineRule="auto"/>
              <w:jc w:val="right"/>
              <w:rPr>
                <w:rFonts w:ascii="Century Gothic" w:eastAsia="Century Gothic" w:hAnsi="Century Gothic" w:cs="Century Gothic"/>
                <w:b/>
                <w:color w:val="000000"/>
              </w:rPr>
            </w:pPr>
            <w:r>
              <w:rPr>
                <w:rFonts w:ascii="Century Gothic" w:eastAsia="Century Gothic" w:hAnsi="Century Gothic" w:cs="Century Gothic"/>
                <w:b/>
                <w:color w:val="000000"/>
              </w:rPr>
              <w:tab/>
            </w:r>
          </w:p>
          <w:p w:rsidR="00364D0E" w:rsidRDefault="00364D0E">
            <w:pPr>
              <w:widowControl w:val="0"/>
              <w:pBdr>
                <w:top w:val="nil"/>
                <w:left w:val="nil"/>
                <w:bottom w:val="nil"/>
                <w:right w:val="nil"/>
                <w:between w:val="nil"/>
              </w:pBdr>
              <w:spacing w:after="0" w:line="240" w:lineRule="auto"/>
              <w:jc w:val="right"/>
              <w:rPr>
                <w:rFonts w:ascii="Century Gothic" w:eastAsia="Century Gothic" w:hAnsi="Century Gothic" w:cs="Century Gothic"/>
                <w:b/>
                <w:color w:val="000000"/>
              </w:rPr>
            </w:pPr>
          </w:p>
        </w:tc>
        <w:tc>
          <w:tcPr>
            <w:tcW w:w="4740" w:type="dxa"/>
            <w:shd w:val="clear" w:color="auto" w:fill="auto"/>
          </w:tcPr>
          <w:p w:rsidR="00364D0E" w:rsidRDefault="002E6752">
            <w:pPr>
              <w:widowControl w:val="0"/>
              <w:pBdr>
                <w:top w:val="nil"/>
                <w:left w:val="nil"/>
                <w:bottom w:val="nil"/>
                <w:right w:val="nil"/>
                <w:between w:val="nil"/>
              </w:pBdr>
              <w:spacing w:after="0" w:line="240" w:lineRule="auto"/>
              <w:jc w:val="right"/>
              <w:rPr>
                <w:rFonts w:ascii="Century Gothic" w:eastAsia="Century Gothic" w:hAnsi="Century Gothic" w:cs="Century Gothic"/>
                <w:b/>
                <w:color w:val="000000"/>
              </w:rPr>
            </w:pPr>
            <w:r>
              <w:rPr>
                <w:rFonts w:ascii="Century Gothic" w:eastAsia="Century Gothic" w:hAnsi="Century Gothic" w:cs="Century Gothic"/>
                <w:b/>
                <w:color w:val="000000"/>
              </w:rPr>
              <w:t xml:space="preserve">AMPA INS Montserrat Miró i Vilà </w:t>
            </w:r>
          </w:p>
          <w:p w:rsidR="00364D0E" w:rsidRDefault="002E6752">
            <w:pPr>
              <w:widowControl w:val="0"/>
              <w:pBdr>
                <w:top w:val="nil"/>
                <w:left w:val="nil"/>
                <w:bottom w:val="nil"/>
                <w:right w:val="nil"/>
                <w:between w:val="nil"/>
              </w:pBdr>
              <w:spacing w:after="0" w:line="240" w:lineRule="auto"/>
              <w:jc w:val="right"/>
              <w:rPr>
                <w:rFonts w:ascii="Century Gothic" w:eastAsia="Century Gothic" w:hAnsi="Century Gothic" w:cs="Century Gothic"/>
                <w:b/>
                <w:color w:val="000000"/>
              </w:rPr>
            </w:pPr>
            <w:r>
              <w:rPr>
                <w:rFonts w:ascii="Century Gothic" w:eastAsia="Century Gothic" w:hAnsi="Century Gothic" w:cs="Century Gothic"/>
                <w:b/>
                <w:color w:val="000000"/>
              </w:rPr>
              <w:t xml:space="preserve">C/ Carrerada, s/n </w:t>
            </w:r>
          </w:p>
          <w:p w:rsidR="00364D0E" w:rsidRDefault="002E6752">
            <w:pPr>
              <w:widowControl w:val="0"/>
              <w:pBdr>
                <w:top w:val="nil"/>
                <w:left w:val="nil"/>
                <w:bottom w:val="nil"/>
                <w:right w:val="nil"/>
                <w:between w:val="nil"/>
              </w:pBdr>
              <w:spacing w:after="0" w:line="240" w:lineRule="auto"/>
              <w:jc w:val="right"/>
              <w:rPr>
                <w:rFonts w:ascii="Century Gothic" w:eastAsia="Century Gothic" w:hAnsi="Century Gothic" w:cs="Century Gothic"/>
                <w:b/>
                <w:color w:val="000000"/>
              </w:rPr>
            </w:pPr>
            <w:r>
              <w:rPr>
                <w:rFonts w:ascii="Century Gothic" w:eastAsia="Century Gothic" w:hAnsi="Century Gothic" w:cs="Century Gothic"/>
                <w:b/>
                <w:color w:val="000000"/>
              </w:rPr>
              <w:t xml:space="preserve">08110 Montcada i Reixac </w:t>
            </w:r>
          </w:p>
          <w:p w:rsidR="00364D0E" w:rsidRDefault="002E6752">
            <w:pPr>
              <w:widowControl w:val="0"/>
              <w:pBdr>
                <w:top w:val="nil"/>
                <w:left w:val="nil"/>
                <w:bottom w:val="nil"/>
                <w:right w:val="nil"/>
                <w:between w:val="nil"/>
              </w:pBdr>
              <w:spacing w:after="0" w:line="240" w:lineRule="auto"/>
              <w:jc w:val="right"/>
              <w:rPr>
                <w:rFonts w:ascii="Century Gothic" w:eastAsia="Century Gothic" w:hAnsi="Century Gothic" w:cs="Century Gothic"/>
                <w:b/>
                <w:color w:val="000000"/>
              </w:rPr>
            </w:pPr>
            <w:r>
              <w:rPr>
                <w:rFonts w:ascii="Century Gothic" w:eastAsia="Century Gothic" w:hAnsi="Century Gothic" w:cs="Century Gothic"/>
                <w:b/>
                <w:color w:val="000000"/>
              </w:rPr>
              <w:t xml:space="preserve">ampam.miro@gmail.com </w:t>
            </w:r>
          </w:p>
          <w:p w:rsidR="00364D0E" w:rsidRDefault="00364D0E">
            <w:pPr>
              <w:widowControl w:val="0"/>
              <w:pBdr>
                <w:top w:val="nil"/>
                <w:left w:val="nil"/>
                <w:bottom w:val="nil"/>
                <w:right w:val="nil"/>
                <w:between w:val="nil"/>
              </w:pBdr>
              <w:spacing w:after="0" w:line="240" w:lineRule="auto"/>
              <w:jc w:val="right"/>
              <w:rPr>
                <w:rFonts w:ascii="Century Gothic" w:eastAsia="Century Gothic" w:hAnsi="Century Gothic" w:cs="Century Gothic"/>
                <w:b/>
                <w:color w:val="000000"/>
              </w:rPr>
            </w:pPr>
          </w:p>
        </w:tc>
      </w:tr>
    </w:tbl>
    <w:p w:rsidR="00364D0E" w:rsidRDefault="002E6752" w:rsidP="002E6752">
      <w:pPr>
        <w:widowControl w:val="0"/>
        <w:pBdr>
          <w:top w:val="nil"/>
          <w:left w:val="nil"/>
          <w:bottom w:val="nil"/>
          <w:right w:val="nil"/>
          <w:between w:val="nil"/>
        </w:pBdr>
        <w:spacing w:after="0" w:line="240" w:lineRule="auto"/>
        <w:jc w:val="center"/>
        <w:rPr>
          <w:rFonts w:eastAsia="Calibri"/>
          <w:color w:val="00000A"/>
          <w:u w:val="single"/>
        </w:rPr>
      </w:pPr>
      <w:r>
        <w:rPr>
          <w:rFonts w:eastAsia="Calibri"/>
          <w:b/>
          <w:color w:val="000000"/>
          <w:u w:val="single"/>
        </w:rPr>
        <w:t>Comunicat de l’AMPA</w:t>
      </w:r>
    </w:p>
    <w:p w:rsidR="00364D0E" w:rsidRDefault="00364D0E">
      <w:pPr>
        <w:widowControl w:val="0"/>
        <w:pBdr>
          <w:top w:val="nil"/>
          <w:left w:val="nil"/>
          <w:bottom w:val="nil"/>
          <w:right w:val="nil"/>
          <w:between w:val="nil"/>
        </w:pBdr>
        <w:spacing w:after="0" w:line="240" w:lineRule="auto"/>
        <w:rPr>
          <w:rFonts w:eastAsia="Calibri"/>
          <w:color w:val="000000"/>
        </w:rPr>
      </w:pPr>
    </w:p>
    <w:p w:rsidR="00364D0E" w:rsidRDefault="002E6752">
      <w:pPr>
        <w:widowControl w:val="0"/>
        <w:pBdr>
          <w:top w:val="nil"/>
          <w:left w:val="nil"/>
          <w:bottom w:val="nil"/>
          <w:right w:val="nil"/>
          <w:between w:val="nil"/>
        </w:pBdr>
        <w:spacing w:after="0" w:line="240" w:lineRule="auto"/>
        <w:jc w:val="both"/>
        <w:rPr>
          <w:rFonts w:eastAsia="Calibri"/>
          <w:color w:val="00000A"/>
        </w:rPr>
      </w:pPr>
      <w:r>
        <w:rPr>
          <w:rFonts w:eastAsia="Calibri"/>
          <w:b/>
          <w:color w:val="000000"/>
        </w:rPr>
        <w:t xml:space="preserve">L'AMPA de l’INS Montserrat Miró i Vilà </w:t>
      </w:r>
      <w:r>
        <w:rPr>
          <w:rFonts w:eastAsia="Calibri"/>
          <w:color w:val="000000"/>
        </w:rPr>
        <w:t xml:space="preserve">és l'entitat sense ànim de lucre que agrupa a totes les mares i a tots els pares d'alumnes de l'INS, </w:t>
      </w:r>
      <w:r>
        <w:rPr>
          <w:rFonts w:eastAsia="Calibri"/>
          <w:color w:val="000000"/>
          <w:u w:val="single"/>
        </w:rPr>
        <w:t xml:space="preserve">l'objectiu de la qual és treballar </w:t>
      </w:r>
      <w:r>
        <w:rPr>
          <w:rFonts w:eastAsia="Calibri"/>
          <w:color w:val="000000"/>
        </w:rPr>
        <w:t xml:space="preserve">en col·laboració amb els professors, </w:t>
      </w:r>
      <w:r>
        <w:rPr>
          <w:rFonts w:eastAsia="Calibri"/>
          <w:color w:val="000000"/>
          <w:u w:val="single"/>
        </w:rPr>
        <w:t xml:space="preserve">per tal de mantenir i millorar la qualitat de l'ensenyament que reben els nostres fills i filles. </w:t>
      </w:r>
    </w:p>
    <w:p w:rsidR="00364D0E" w:rsidRDefault="002E6752">
      <w:pPr>
        <w:widowControl w:val="0"/>
        <w:pBdr>
          <w:top w:val="nil"/>
          <w:left w:val="nil"/>
          <w:bottom w:val="nil"/>
          <w:right w:val="nil"/>
          <w:between w:val="nil"/>
        </w:pBdr>
        <w:spacing w:after="0" w:line="240" w:lineRule="auto"/>
        <w:rPr>
          <w:rFonts w:eastAsia="Calibri"/>
          <w:color w:val="000000"/>
        </w:rPr>
      </w:pPr>
      <w:r>
        <w:rPr>
          <w:rFonts w:eastAsia="Calibri"/>
          <w:color w:val="000000"/>
        </w:rPr>
        <w:t>L'AMPA és oberta a la participació i col·laboració de totes les mares i els pares que ho desitgin.</w:t>
      </w:r>
    </w:p>
    <w:p w:rsidR="00364D0E" w:rsidRDefault="002E6752">
      <w:pPr>
        <w:widowControl w:val="0"/>
        <w:pBdr>
          <w:top w:val="nil"/>
          <w:left w:val="nil"/>
          <w:bottom w:val="nil"/>
          <w:right w:val="nil"/>
          <w:between w:val="nil"/>
        </w:pBdr>
        <w:spacing w:after="0" w:line="240" w:lineRule="auto"/>
        <w:jc w:val="both"/>
        <w:rPr>
          <w:rFonts w:eastAsia="Calibri"/>
          <w:color w:val="00000A"/>
        </w:rPr>
      </w:pPr>
      <w:r>
        <w:rPr>
          <w:rFonts w:eastAsia="Calibri"/>
          <w:color w:val="000000"/>
        </w:rPr>
        <w:t xml:space="preserve">Els ingressos provenen de les quotes dels socis i dels ajuts o subvencions de l’ajuntament. L'aplicació dels ingressos reverteix íntegrament a l'escola, com a suport econòmic a les necessitats del centre: dotació de recursos didàctics, inversió en infraestructura i aportacions per a activitats específiques festes culturals escolars, etc. </w:t>
      </w:r>
    </w:p>
    <w:p w:rsidR="00364D0E" w:rsidRDefault="002E6752">
      <w:pPr>
        <w:widowControl w:val="0"/>
        <w:pBdr>
          <w:top w:val="nil"/>
          <w:left w:val="nil"/>
          <w:bottom w:val="nil"/>
          <w:right w:val="nil"/>
          <w:between w:val="nil"/>
        </w:pBdr>
        <w:spacing w:after="0" w:line="240" w:lineRule="auto"/>
        <w:jc w:val="both"/>
        <w:rPr>
          <w:rFonts w:eastAsia="Calibri"/>
          <w:color w:val="00000A"/>
        </w:rPr>
      </w:pPr>
      <w:r>
        <w:rPr>
          <w:rFonts w:eastAsia="Calibri"/>
          <w:color w:val="000000"/>
        </w:rPr>
        <w:t>Relació de recursos que ha aportat L’AMPA a l’escola en els darrers 4 anys: aportacions a les diferents festes del centre, classes de repàs, classes d’anglès, gestió de les extraescolars del centre, compra de llibres, etc.</w:t>
      </w:r>
    </w:p>
    <w:p w:rsidR="00364D0E" w:rsidRDefault="00364D0E">
      <w:pPr>
        <w:widowControl w:val="0"/>
        <w:pBdr>
          <w:top w:val="nil"/>
          <w:left w:val="nil"/>
          <w:bottom w:val="nil"/>
          <w:right w:val="nil"/>
          <w:between w:val="nil"/>
        </w:pBdr>
        <w:spacing w:after="0" w:line="240" w:lineRule="auto"/>
        <w:rPr>
          <w:rFonts w:eastAsia="Calibri"/>
          <w:color w:val="000000"/>
        </w:rPr>
      </w:pPr>
    </w:p>
    <w:p w:rsidR="00364D0E" w:rsidRDefault="002E6752">
      <w:pPr>
        <w:widowControl w:val="0"/>
        <w:pBdr>
          <w:top w:val="nil"/>
          <w:left w:val="nil"/>
          <w:bottom w:val="nil"/>
          <w:right w:val="nil"/>
          <w:between w:val="nil"/>
        </w:pBdr>
        <w:spacing w:after="0" w:line="240" w:lineRule="auto"/>
        <w:jc w:val="both"/>
        <w:rPr>
          <w:rFonts w:eastAsia="Calibri"/>
          <w:b/>
          <w:color w:val="00000A"/>
        </w:rPr>
      </w:pPr>
      <w:r>
        <w:rPr>
          <w:rFonts w:eastAsia="Calibri"/>
          <w:b/>
          <w:color w:val="00000A"/>
        </w:rPr>
        <w:t xml:space="preserve">Projectes que porta a terme actualment l’AMPA </w:t>
      </w:r>
    </w:p>
    <w:p w:rsidR="00364D0E" w:rsidRDefault="002E6752">
      <w:pPr>
        <w:widowControl w:val="0"/>
        <w:numPr>
          <w:ilvl w:val="0"/>
          <w:numId w:val="2"/>
        </w:numPr>
        <w:pBdr>
          <w:top w:val="nil"/>
          <w:left w:val="nil"/>
          <w:bottom w:val="nil"/>
          <w:right w:val="nil"/>
          <w:between w:val="nil"/>
        </w:pBdr>
        <w:spacing w:after="0" w:line="240" w:lineRule="auto"/>
        <w:jc w:val="both"/>
        <w:rPr>
          <w:rFonts w:eastAsia="Calibri"/>
          <w:b/>
          <w:color w:val="000000"/>
        </w:rPr>
      </w:pPr>
      <w:r>
        <w:rPr>
          <w:rFonts w:eastAsia="Calibri"/>
          <w:b/>
          <w:color w:val="000000"/>
        </w:rPr>
        <w:t>Projecte de Reutilització de llibres, implantat en el curs 2013-2014, mitjançant l’empresa IDDINK. Aquest any, per segona vegada, caldrà fer-se soci de l’AMPA per poder adquirir els llibres a  IDDINK*. La quota de soci (20€ per família) es cobrarà en el moment de fer la comanda.</w:t>
      </w:r>
    </w:p>
    <w:p w:rsidR="00364D0E" w:rsidRDefault="002E6752">
      <w:pPr>
        <w:widowControl w:val="0"/>
        <w:numPr>
          <w:ilvl w:val="0"/>
          <w:numId w:val="2"/>
        </w:numPr>
        <w:pBdr>
          <w:top w:val="nil"/>
          <w:left w:val="nil"/>
          <w:bottom w:val="nil"/>
          <w:right w:val="nil"/>
          <w:between w:val="nil"/>
        </w:pBdr>
        <w:spacing w:after="0" w:line="240" w:lineRule="auto"/>
        <w:jc w:val="both"/>
        <w:rPr>
          <w:rFonts w:eastAsia="Calibri"/>
          <w:b/>
          <w:color w:val="000000"/>
        </w:rPr>
      </w:pPr>
      <w:r>
        <w:rPr>
          <w:rFonts w:eastAsia="Calibri"/>
          <w:b/>
          <w:color w:val="000000"/>
        </w:rPr>
        <w:t xml:space="preserve">Col·laborar econòmicament amb el centre per a tenir activa </w:t>
      </w:r>
      <w:proofErr w:type="spellStart"/>
      <w:r>
        <w:rPr>
          <w:rFonts w:eastAsia="Calibri"/>
          <w:b/>
          <w:color w:val="000000"/>
        </w:rPr>
        <w:t>l’app</w:t>
      </w:r>
      <w:proofErr w:type="spellEnd"/>
      <w:r>
        <w:rPr>
          <w:rFonts w:eastAsia="Calibri"/>
          <w:b/>
          <w:color w:val="000000"/>
        </w:rPr>
        <w:t xml:space="preserve"> de la plataforma d’intercanvi d’informació pares-escola  </w:t>
      </w:r>
      <w:proofErr w:type="spellStart"/>
      <w:r>
        <w:rPr>
          <w:rFonts w:eastAsia="Calibri"/>
          <w:b/>
          <w:color w:val="000000"/>
        </w:rPr>
        <w:t>iEduca</w:t>
      </w:r>
      <w:proofErr w:type="spellEnd"/>
      <w:r>
        <w:rPr>
          <w:rFonts w:eastAsia="Calibri"/>
          <w:b/>
          <w:color w:val="000000"/>
        </w:rPr>
        <w:t>.</w:t>
      </w:r>
    </w:p>
    <w:p w:rsidR="00364D0E" w:rsidRDefault="002E6752">
      <w:pPr>
        <w:widowControl w:val="0"/>
        <w:numPr>
          <w:ilvl w:val="0"/>
          <w:numId w:val="2"/>
        </w:numPr>
        <w:pBdr>
          <w:top w:val="nil"/>
          <w:left w:val="nil"/>
          <w:bottom w:val="nil"/>
          <w:right w:val="nil"/>
          <w:between w:val="nil"/>
        </w:pBdr>
        <w:spacing w:after="0" w:line="240" w:lineRule="auto"/>
        <w:rPr>
          <w:rFonts w:eastAsia="Calibri"/>
          <w:color w:val="000000"/>
        </w:rPr>
      </w:pPr>
      <w:r>
        <w:rPr>
          <w:rFonts w:eastAsia="Calibri"/>
          <w:color w:val="000000"/>
        </w:rPr>
        <w:t>Col·laboració de l’AMPA en la festa de comiat de quart  ESO i Segon de Batxillerat</w:t>
      </w:r>
    </w:p>
    <w:p w:rsidR="00364D0E" w:rsidRDefault="002E6752">
      <w:pPr>
        <w:widowControl w:val="0"/>
        <w:numPr>
          <w:ilvl w:val="0"/>
          <w:numId w:val="2"/>
        </w:numPr>
        <w:pBdr>
          <w:top w:val="nil"/>
          <w:left w:val="nil"/>
          <w:bottom w:val="nil"/>
          <w:right w:val="nil"/>
          <w:between w:val="nil"/>
        </w:pBdr>
        <w:spacing w:after="0" w:line="240" w:lineRule="auto"/>
        <w:rPr>
          <w:rFonts w:eastAsia="Calibri"/>
          <w:color w:val="000000"/>
        </w:rPr>
      </w:pPr>
      <w:r>
        <w:rPr>
          <w:rFonts w:eastAsia="Calibri"/>
          <w:color w:val="000000"/>
        </w:rPr>
        <w:t xml:space="preserve">Participació en la federació </w:t>
      </w:r>
      <w:proofErr w:type="spellStart"/>
      <w:r>
        <w:t>d'AMPAs</w:t>
      </w:r>
      <w:proofErr w:type="spellEnd"/>
      <w:r>
        <w:rPr>
          <w:rFonts w:eastAsia="Calibri"/>
          <w:color w:val="000000"/>
        </w:rPr>
        <w:t xml:space="preserve"> de Montcada i Reixac, FAMPA </w:t>
      </w:r>
    </w:p>
    <w:p w:rsidR="00364D0E" w:rsidRDefault="002E6752">
      <w:pPr>
        <w:widowControl w:val="0"/>
        <w:numPr>
          <w:ilvl w:val="0"/>
          <w:numId w:val="2"/>
        </w:numPr>
        <w:pBdr>
          <w:top w:val="nil"/>
          <w:left w:val="nil"/>
          <w:bottom w:val="nil"/>
          <w:right w:val="nil"/>
          <w:between w:val="nil"/>
        </w:pBdr>
        <w:spacing w:after="0" w:line="240" w:lineRule="auto"/>
        <w:rPr>
          <w:rFonts w:eastAsia="Calibri"/>
          <w:color w:val="000000"/>
        </w:rPr>
      </w:pPr>
      <w:r>
        <w:rPr>
          <w:rFonts w:eastAsia="Calibri"/>
          <w:color w:val="000000"/>
        </w:rPr>
        <w:t xml:space="preserve">Promoció de </w:t>
      </w:r>
      <w:r>
        <w:t>l'escola</w:t>
      </w:r>
      <w:r>
        <w:rPr>
          <w:rFonts w:eastAsia="Calibri"/>
          <w:color w:val="000000"/>
        </w:rPr>
        <w:t xml:space="preserve"> de pares i mares d’alumnes de Montcada i Reixac </w:t>
      </w:r>
    </w:p>
    <w:p w:rsidR="00364D0E" w:rsidRDefault="002E6752">
      <w:pPr>
        <w:widowControl w:val="0"/>
        <w:numPr>
          <w:ilvl w:val="0"/>
          <w:numId w:val="2"/>
        </w:numPr>
        <w:pBdr>
          <w:top w:val="nil"/>
          <w:left w:val="nil"/>
          <w:bottom w:val="nil"/>
          <w:right w:val="nil"/>
          <w:between w:val="nil"/>
        </w:pBdr>
        <w:spacing w:after="0" w:line="240" w:lineRule="auto"/>
        <w:rPr>
          <w:rFonts w:eastAsia="Calibri"/>
          <w:color w:val="000000"/>
        </w:rPr>
      </w:pPr>
      <w:r>
        <w:rPr>
          <w:rFonts w:eastAsia="Calibri"/>
          <w:color w:val="000000"/>
        </w:rPr>
        <w:t xml:space="preserve">Seguiment situació de la construcció del nou INS Montserrat Miró i Vilà. </w:t>
      </w:r>
    </w:p>
    <w:p w:rsidR="00364D0E" w:rsidRDefault="002E6752">
      <w:pPr>
        <w:widowControl w:val="0"/>
        <w:numPr>
          <w:ilvl w:val="0"/>
          <w:numId w:val="2"/>
        </w:numPr>
        <w:pBdr>
          <w:top w:val="nil"/>
          <w:left w:val="nil"/>
          <w:bottom w:val="nil"/>
          <w:right w:val="nil"/>
          <w:between w:val="nil"/>
        </w:pBdr>
        <w:spacing w:after="0" w:line="240" w:lineRule="auto"/>
        <w:rPr>
          <w:rFonts w:eastAsia="Calibri"/>
          <w:b/>
          <w:color w:val="000000"/>
        </w:rPr>
      </w:pPr>
      <w:r>
        <w:rPr>
          <w:rFonts w:eastAsia="Calibri"/>
          <w:color w:val="000000"/>
        </w:rPr>
        <w:t xml:space="preserve">Potenciar el funcionament de la biblioteca del centre en horari extraescolar i compra d’exemplars de llibres de lectura trimestrals per facilitar la lectura en horari de biblioteca o com a préstec per aquelles famílies amb més dificultats econòmiques. </w:t>
      </w:r>
    </w:p>
    <w:p w:rsidR="00364D0E" w:rsidRDefault="002E6752">
      <w:pPr>
        <w:widowControl w:val="0"/>
        <w:numPr>
          <w:ilvl w:val="0"/>
          <w:numId w:val="2"/>
        </w:numPr>
        <w:pBdr>
          <w:top w:val="nil"/>
          <w:left w:val="nil"/>
          <w:bottom w:val="nil"/>
          <w:right w:val="nil"/>
          <w:between w:val="nil"/>
        </w:pBdr>
        <w:spacing w:after="0" w:line="240" w:lineRule="auto"/>
        <w:rPr>
          <w:rFonts w:eastAsia="Calibri"/>
          <w:color w:val="000000"/>
        </w:rPr>
      </w:pPr>
      <w:r>
        <w:rPr>
          <w:rFonts w:eastAsia="Calibri"/>
          <w:color w:val="000000"/>
        </w:rPr>
        <w:t>Promoció classes d’anglès (</w:t>
      </w:r>
      <w:proofErr w:type="spellStart"/>
      <w:r>
        <w:rPr>
          <w:rFonts w:eastAsia="Calibri"/>
          <w:color w:val="000000"/>
        </w:rPr>
        <w:t>Listening</w:t>
      </w:r>
      <w:proofErr w:type="spellEnd"/>
      <w:r>
        <w:rPr>
          <w:rFonts w:eastAsia="Calibri"/>
          <w:color w:val="000000"/>
        </w:rPr>
        <w:t xml:space="preserve"> &amp; </w:t>
      </w:r>
      <w:proofErr w:type="spellStart"/>
      <w:r>
        <w:rPr>
          <w:rFonts w:eastAsia="Calibri"/>
          <w:color w:val="000000"/>
        </w:rPr>
        <w:t>speaking</w:t>
      </w:r>
      <w:proofErr w:type="spellEnd"/>
      <w:r>
        <w:rPr>
          <w:rFonts w:eastAsia="Calibri"/>
          <w:color w:val="000000"/>
        </w:rPr>
        <w:t>- Escoltant i parlant) destinades a complementar la formació d’anglès del centre.</w:t>
      </w:r>
    </w:p>
    <w:p w:rsidR="00364D0E" w:rsidRDefault="002E6752">
      <w:pPr>
        <w:widowControl w:val="0"/>
        <w:numPr>
          <w:ilvl w:val="0"/>
          <w:numId w:val="2"/>
        </w:numPr>
        <w:pBdr>
          <w:top w:val="nil"/>
          <w:left w:val="nil"/>
          <w:bottom w:val="nil"/>
          <w:right w:val="nil"/>
          <w:between w:val="nil"/>
        </w:pBdr>
        <w:spacing w:after="0" w:line="240" w:lineRule="auto"/>
      </w:pPr>
      <w:r>
        <w:t>Organització de xerrades per a famílies amb psicòlegs (Empresa SEER)</w:t>
      </w:r>
    </w:p>
    <w:p w:rsidR="00364D0E" w:rsidRDefault="002E6752">
      <w:pPr>
        <w:widowControl w:val="0"/>
        <w:numPr>
          <w:ilvl w:val="0"/>
          <w:numId w:val="2"/>
        </w:numPr>
        <w:pBdr>
          <w:top w:val="nil"/>
          <w:left w:val="nil"/>
          <w:bottom w:val="nil"/>
          <w:right w:val="nil"/>
          <w:between w:val="nil"/>
        </w:pBdr>
        <w:spacing w:after="0" w:line="240" w:lineRule="auto"/>
        <w:rPr>
          <w:rFonts w:eastAsia="Calibri"/>
          <w:color w:val="000000"/>
        </w:rPr>
      </w:pPr>
      <w:r>
        <w:rPr>
          <w:rFonts w:eastAsia="Calibri"/>
          <w:color w:val="000000"/>
        </w:rPr>
        <w:t>Promoció de classes de reforç per a aquells alumnes amb dificultats acadèmiques.</w:t>
      </w:r>
    </w:p>
    <w:p w:rsidR="00364D0E" w:rsidRDefault="002E6752">
      <w:pPr>
        <w:widowControl w:val="0"/>
        <w:numPr>
          <w:ilvl w:val="0"/>
          <w:numId w:val="2"/>
        </w:numPr>
        <w:pBdr>
          <w:top w:val="nil"/>
          <w:left w:val="nil"/>
          <w:bottom w:val="nil"/>
          <w:right w:val="nil"/>
          <w:between w:val="nil"/>
        </w:pBdr>
        <w:spacing w:after="0" w:line="240" w:lineRule="auto"/>
        <w:rPr>
          <w:rFonts w:eastAsia="Calibri"/>
          <w:color w:val="000000"/>
        </w:rPr>
      </w:pPr>
      <w:r>
        <w:rPr>
          <w:rFonts w:eastAsia="Calibri"/>
          <w:color w:val="000000"/>
        </w:rPr>
        <w:t>Posar una parada a la fira de Sant Jordi per recollir diners per la festa de comiat de 4rt ESO i 2on BAT.</w:t>
      </w:r>
    </w:p>
    <w:p w:rsidR="00364D0E" w:rsidRDefault="002E6752">
      <w:pPr>
        <w:widowControl w:val="0"/>
        <w:numPr>
          <w:ilvl w:val="0"/>
          <w:numId w:val="2"/>
        </w:numPr>
        <w:pBdr>
          <w:top w:val="nil"/>
          <w:left w:val="nil"/>
          <w:bottom w:val="nil"/>
          <w:right w:val="nil"/>
          <w:between w:val="nil"/>
        </w:pBdr>
        <w:spacing w:after="0" w:line="240" w:lineRule="auto"/>
        <w:rPr>
          <w:rFonts w:eastAsia="Calibri"/>
          <w:color w:val="000000"/>
        </w:rPr>
      </w:pPr>
      <w:r>
        <w:rPr>
          <w:rFonts w:eastAsia="Calibri"/>
          <w:color w:val="000000"/>
        </w:rPr>
        <w:t>El curs 2017-2018 s’han fet dues compres puntuals:</w:t>
      </w:r>
    </w:p>
    <w:p w:rsidR="00364D0E" w:rsidRDefault="002E6752">
      <w:pPr>
        <w:widowControl w:val="0"/>
        <w:numPr>
          <w:ilvl w:val="0"/>
          <w:numId w:val="1"/>
        </w:numPr>
        <w:pBdr>
          <w:top w:val="nil"/>
          <w:left w:val="nil"/>
          <w:bottom w:val="nil"/>
          <w:right w:val="nil"/>
          <w:between w:val="nil"/>
        </w:pBdr>
        <w:spacing w:after="0" w:line="240" w:lineRule="auto"/>
        <w:rPr>
          <w:rFonts w:eastAsia="Calibri"/>
          <w:color w:val="000000"/>
        </w:rPr>
      </w:pPr>
      <w:r>
        <w:rPr>
          <w:rFonts w:eastAsia="Calibri"/>
          <w:color w:val="000000"/>
        </w:rPr>
        <w:t>una llitera per atendre els alumnes, malestar...</w:t>
      </w:r>
    </w:p>
    <w:p w:rsidR="00364D0E" w:rsidRDefault="002E6752">
      <w:pPr>
        <w:widowControl w:val="0"/>
        <w:numPr>
          <w:ilvl w:val="0"/>
          <w:numId w:val="1"/>
        </w:numPr>
        <w:pBdr>
          <w:top w:val="nil"/>
          <w:left w:val="nil"/>
          <w:bottom w:val="nil"/>
          <w:right w:val="nil"/>
          <w:between w:val="nil"/>
        </w:pBdr>
        <w:spacing w:after="0" w:line="240" w:lineRule="auto"/>
        <w:rPr>
          <w:rFonts w:eastAsia="Calibri"/>
          <w:color w:val="000000"/>
        </w:rPr>
      </w:pPr>
      <w:r>
        <w:rPr>
          <w:rFonts w:eastAsia="Calibri"/>
          <w:color w:val="000000"/>
        </w:rPr>
        <w:t>dues taules de tennis taula per afavorir la convivència al pati.</w:t>
      </w:r>
    </w:p>
    <w:p w:rsidR="00364D0E" w:rsidRDefault="002E6752">
      <w:pPr>
        <w:widowControl w:val="0"/>
        <w:numPr>
          <w:ilvl w:val="0"/>
          <w:numId w:val="1"/>
        </w:numPr>
        <w:pBdr>
          <w:top w:val="nil"/>
          <w:left w:val="nil"/>
          <w:bottom w:val="nil"/>
          <w:right w:val="nil"/>
          <w:between w:val="nil"/>
        </w:pBdr>
        <w:spacing w:after="0" w:line="240" w:lineRule="auto"/>
      </w:pPr>
      <w:r>
        <w:t>Varis Ordinadors pel centre.</w:t>
      </w:r>
    </w:p>
    <w:p w:rsidR="00364D0E" w:rsidRDefault="002E6752">
      <w:pPr>
        <w:widowControl w:val="0"/>
        <w:numPr>
          <w:ilvl w:val="0"/>
          <w:numId w:val="1"/>
        </w:numPr>
        <w:pBdr>
          <w:top w:val="nil"/>
          <w:left w:val="nil"/>
          <w:bottom w:val="nil"/>
          <w:right w:val="nil"/>
          <w:between w:val="nil"/>
        </w:pBdr>
        <w:spacing w:after="0" w:line="240" w:lineRule="auto"/>
      </w:pPr>
      <w:r>
        <w:t>Una Impressora 3D  i diferents materials per a robòtica.</w:t>
      </w:r>
    </w:p>
    <w:p w:rsidR="00364D0E" w:rsidRDefault="00364D0E">
      <w:pPr>
        <w:widowControl w:val="0"/>
        <w:pBdr>
          <w:top w:val="nil"/>
          <w:left w:val="nil"/>
          <w:bottom w:val="nil"/>
          <w:right w:val="nil"/>
          <w:between w:val="nil"/>
        </w:pBdr>
        <w:spacing w:after="0" w:line="240" w:lineRule="auto"/>
      </w:pPr>
    </w:p>
    <w:p w:rsidR="00364D0E" w:rsidRDefault="002E6752">
      <w:pPr>
        <w:widowControl w:val="0"/>
        <w:pBdr>
          <w:top w:val="nil"/>
          <w:left w:val="nil"/>
          <w:bottom w:val="nil"/>
          <w:right w:val="nil"/>
          <w:between w:val="nil"/>
        </w:pBdr>
        <w:spacing w:after="0" w:line="240" w:lineRule="auto"/>
      </w:pPr>
      <w:r>
        <w:t xml:space="preserve">  </w:t>
      </w:r>
    </w:p>
    <w:p w:rsidR="00364D0E" w:rsidRDefault="00364D0E">
      <w:pPr>
        <w:widowControl w:val="0"/>
        <w:pBdr>
          <w:top w:val="nil"/>
          <w:left w:val="nil"/>
          <w:bottom w:val="nil"/>
          <w:right w:val="nil"/>
          <w:between w:val="nil"/>
        </w:pBdr>
        <w:spacing w:after="0" w:line="240" w:lineRule="auto"/>
      </w:pPr>
    </w:p>
    <w:p w:rsidR="00364D0E" w:rsidRDefault="00364D0E">
      <w:pPr>
        <w:widowControl w:val="0"/>
        <w:pBdr>
          <w:top w:val="nil"/>
          <w:left w:val="nil"/>
          <w:bottom w:val="nil"/>
          <w:right w:val="nil"/>
          <w:between w:val="nil"/>
        </w:pBdr>
        <w:spacing w:after="0" w:line="240" w:lineRule="auto"/>
        <w:rPr>
          <w:rFonts w:eastAsia="Calibri"/>
          <w:color w:val="000000"/>
        </w:rPr>
      </w:pPr>
    </w:p>
    <w:p w:rsidR="00364D0E" w:rsidRDefault="00364D0E">
      <w:pPr>
        <w:widowControl w:val="0"/>
        <w:pBdr>
          <w:top w:val="nil"/>
          <w:left w:val="nil"/>
          <w:bottom w:val="nil"/>
          <w:right w:val="nil"/>
          <w:between w:val="nil"/>
        </w:pBdr>
        <w:spacing w:after="0" w:line="240" w:lineRule="auto"/>
        <w:rPr>
          <w:rFonts w:eastAsia="Calibri"/>
          <w:color w:val="000000"/>
        </w:rPr>
      </w:pPr>
    </w:p>
    <w:p w:rsidR="00364D0E" w:rsidRDefault="00364D0E">
      <w:pPr>
        <w:widowControl w:val="0"/>
        <w:pBdr>
          <w:top w:val="nil"/>
          <w:left w:val="nil"/>
          <w:bottom w:val="nil"/>
          <w:right w:val="nil"/>
          <w:between w:val="nil"/>
        </w:pBdr>
        <w:spacing w:after="0" w:line="240" w:lineRule="auto"/>
        <w:rPr>
          <w:rFonts w:eastAsia="Calibri"/>
          <w:color w:val="000000"/>
        </w:rPr>
      </w:pPr>
    </w:p>
    <w:p w:rsidR="00364D0E" w:rsidRDefault="00364D0E">
      <w:pPr>
        <w:widowControl w:val="0"/>
        <w:pBdr>
          <w:top w:val="nil"/>
          <w:left w:val="nil"/>
          <w:bottom w:val="nil"/>
          <w:right w:val="nil"/>
          <w:between w:val="nil"/>
        </w:pBdr>
        <w:spacing w:after="0" w:line="240" w:lineRule="auto"/>
        <w:rPr>
          <w:rFonts w:eastAsia="Calibri"/>
          <w:color w:val="000000"/>
        </w:rPr>
      </w:pPr>
    </w:p>
    <w:p w:rsidR="00364D0E" w:rsidRDefault="002E6752">
      <w:pPr>
        <w:widowControl w:val="0"/>
        <w:pBdr>
          <w:top w:val="nil"/>
          <w:left w:val="nil"/>
          <w:bottom w:val="nil"/>
          <w:right w:val="nil"/>
          <w:between w:val="nil"/>
        </w:pBdr>
        <w:spacing w:after="0" w:line="240" w:lineRule="auto"/>
        <w:rPr>
          <w:rFonts w:eastAsia="Calibri"/>
          <w:color w:val="000000"/>
        </w:rPr>
      </w:pPr>
      <w:r>
        <w:rPr>
          <w:rFonts w:eastAsia="Calibri"/>
          <w:color w:val="000000"/>
        </w:rPr>
        <w:t xml:space="preserve">       </w:t>
      </w:r>
    </w:p>
    <w:p w:rsidR="00364D0E" w:rsidRDefault="002E6752">
      <w:pPr>
        <w:widowControl w:val="0"/>
        <w:pBdr>
          <w:top w:val="nil"/>
          <w:left w:val="nil"/>
          <w:bottom w:val="nil"/>
          <w:right w:val="nil"/>
          <w:between w:val="nil"/>
        </w:pBdr>
        <w:spacing w:after="0" w:line="240" w:lineRule="auto"/>
        <w:jc w:val="both"/>
        <w:rPr>
          <w:rFonts w:eastAsia="Calibri"/>
          <w:b/>
          <w:color w:val="00000A"/>
        </w:rPr>
      </w:pPr>
      <w:r>
        <w:rPr>
          <w:rFonts w:eastAsia="Calibri"/>
          <w:b/>
          <w:color w:val="00000A"/>
        </w:rPr>
        <w:t xml:space="preserve">Objectius de l’AMPA: </w:t>
      </w:r>
    </w:p>
    <w:p w:rsidR="00364D0E" w:rsidRDefault="002E6752">
      <w:pPr>
        <w:widowControl w:val="0"/>
        <w:numPr>
          <w:ilvl w:val="0"/>
          <w:numId w:val="3"/>
        </w:numPr>
        <w:pBdr>
          <w:top w:val="nil"/>
          <w:left w:val="nil"/>
          <w:bottom w:val="nil"/>
          <w:right w:val="nil"/>
          <w:between w:val="nil"/>
        </w:pBdr>
        <w:spacing w:after="0" w:line="240" w:lineRule="auto"/>
        <w:jc w:val="both"/>
        <w:rPr>
          <w:rFonts w:eastAsia="Calibri"/>
          <w:color w:val="000000"/>
        </w:rPr>
      </w:pPr>
      <w:r>
        <w:rPr>
          <w:rFonts w:eastAsia="Calibri"/>
          <w:color w:val="000000"/>
        </w:rPr>
        <w:t xml:space="preserve">Treballar per a la millora de l'ensenyament en general, a favor d'una escola pública, inclusiva, catalana, democràtica, participativa i de qualitat i d’equitat. </w:t>
      </w:r>
    </w:p>
    <w:p w:rsidR="00364D0E" w:rsidRDefault="002E6752">
      <w:pPr>
        <w:widowControl w:val="0"/>
        <w:numPr>
          <w:ilvl w:val="0"/>
          <w:numId w:val="3"/>
        </w:numPr>
        <w:pBdr>
          <w:top w:val="nil"/>
          <w:left w:val="nil"/>
          <w:bottom w:val="nil"/>
          <w:right w:val="nil"/>
          <w:between w:val="nil"/>
        </w:pBdr>
        <w:spacing w:after="0" w:line="240" w:lineRule="auto"/>
        <w:jc w:val="both"/>
        <w:rPr>
          <w:rFonts w:eastAsia="Calibri"/>
          <w:color w:val="000000"/>
        </w:rPr>
      </w:pPr>
      <w:r>
        <w:rPr>
          <w:rFonts w:eastAsia="Calibri"/>
          <w:color w:val="000000"/>
        </w:rPr>
        <w:t>Donar suport i assistència a tots els seus membres i canalitzar les seves iniciatives i els seus suggeriments davant el equip directiu del centre.</w:t>
      </w:r>
    </w:p>
    <w:p w:rsidR="00364D0E" w:rsidRDefault="002E6752">
      <w:pPr>
        <w:widowControl w:val="0"/>
        <w:numPr>
          <w:ilvl w:val="0"/>
          <w:numId w:val="3"/>
        </w:numPr>
        <w:pBdr>
          <w:top w:val="nil"/>
          <w:left w:val="nil"/>
          <w:bottom w:val="nil"/>
          <w:right w:val="nil"/>
          <w:between w:val="nil"/>
        </w:pBdr>
        <w:spacing w:after="0" w:line="240" w:lineRule="auto"/>
        <w:jc w:val="both"/>
        <w:rPr>
          <w:rFonts w:eastAsia="Calibri"/>
          <w:color w:val="00000A"/>
        </w:rPr>
      </w:pPr>
      <w:r>
        <w:rPr>
          <w:rFonts w:eastAsia="Calibri"/>
          <w:color w:val="000000"/>
        </w:rPr>
        <w:t xml:space="preserve">Promoure la representació i participació de les mares i els pares en els òrgans de govern de l'escola com el Consell Escolar. </w:t>
      </w:r>
    </w:p>
    <w:p w:rsidR="00364D0E" w:rsidRDefault="002E6752">
      <w:pPr>
        <w:widowControl w:val="0"/>
        <w:numPr>
          <w:ilvl w:val="0"/>
          <w:numId w:val="3"/>
        </w:numPr>
        <w:pBdr>
          <w:top w:val="nil"/>
          <w:left w:val="nil"/>
          <w:bottom w:val="nil"/>
          <w:right w:val="nil"/>
          <w:between w:val="nil"/>
        </w:pBdr>
        <w:spacing w:after="0" w:line="240" w:lineRule="auto"/>
        <w:rPr>
          <w:rFonts w:eastAsia="Calibri"/>
          <w:color w:val="000000"/>
        </w:rPr>
      </w:pPr>
      <w:r>
        <w:rPr>
          <w:rFonts w:eastAsia="Calibri"/>
          <w:color w:val="000000"/>
        </w:rPr>
        <w:t>Mantenir i potenciar la Plataforma Reivindicativa per la construcció del nou INS Montserrat Miró i Vilà.</w:t>
      </w:r>
    </w:p>
    <w:p w:rsidR="00364D0E" w:rsidRDefault="002E6752">
      <w:pPr>
        <w:widowControl w:val="0"/>
        <w:numPr>
          <w:ilvl w:val="0"/>
          <w:numId w:val="3"/>
        </w:numPr>
        <w:pBdr>
          <w:top w:val="nil"/>
          <w:left w:val="nil"/>
          <w:bottom w:val="nil"/>
          <w:right w:val="nil"/>
          <w:between w:val="nil"/>
        </w:pBdr>
        <w:spacing w:after="0" w:line="240" w:lineRule="auto"/>
        <w:rPr>
          <w:rFonts w:eastAsia="Calibri"/>
          <w:color w:val="000000"/>
        </w:rPr>
      </w:pPr>
      <w:r>
        <w:rPr>
          <w:rFonts w:eastAsia="Calibri"/>
          <w:color w:val="000000"/>
        </w:rPr>
        <w:t>Participar activament en les festes i activitats proposades per l’ institut i dinamitzar la comunitat educativa amb propostes des de l´AMPA i alumnes.</w:t>
      </w:r>
    </w:p>
    <w:p w:rsidR="00364D0E" w:rsidRDefault="002E6752">
      <w:pPr>
        <w:widowControl w:val="0"/>
        <w:numPr>
          <w:ilvl w:val="0"/>
          <w:numId w:val="3"/>
        </w:numPr>
        <w:pBdr>
          <w:top w:val="nil"/>
          <w:left w:val="nil"/>
          <w:bottom w:val="nil"/>
          <w:right w:val="nil"/>
          <w:between w:val="nil"/>
        </w:pBdr>
        <w:spacing w:after="0" w:line="240" w:lineRule="auto"/>
        <w:jc w:val="both"/>
        <w:rPr>
          <w:rFonts w:eastAsia="Calibri"/>
          <w:b/>
          <w:color w:val="000000"/>
        </w:rPr>
      </w:pPr>
      <w:r>
        <w:rPr>
          <w:rFonts w:eastAsia="Calibri"/>
          <w:color w:val="000000"/>
        </w:rPr>
        <w:t xml:space="preserve">Participar activament en la </w:t>
      </w:r>
      <w:proofErr w:type="spellStart"/>
      <w:r>
        <w:t>aFFaC</w:t>
      </w:r>
      <w:proofErr w:type="spellEnd"/>
      <w:r>
        <w:t xml:space="preserve"> (Associacions federades de Famílies d’Alumnes de Catalunya)</w:t>
      </w:r>
      <w:r>
        <w:rPr>
          <w:rFonts w:eastAsia="Calibri"/>
          <w:color w:val="000000"/>
        </w:rPr>
        <w:t>, en la que s’organitzen diverses activitats com l’escola de pares i mares, la comissió de secundària etc.</w:t>
      </w:r>
    </w:p>
    <w:p w:rsidR="00364D0E" w:rsidRDefault="002E6752">
      <w:pPr>
        <w:widowControl w:val="0"/>
        <w:pBdr>
          <w:top w:val="nil"/>
          <w:left w:val="nil"/>
          <w:bottom w:val="nil"/>
          <w:right w:val="nil"/>
          <w:between w:val="nil"/>
        </w:pBdr>
        <w:spacing w:after="0" w:line="240" w:lineRule="auto"/>
        <w:ind w:left="360"/>
        <w:jc w:val="both"/>
        <w:rPr>
          <w:rFonts w:eastAsia="Calibri"/>
          <w:b/>
          <w:color w:val="000000"/>
        </w:rPr>
      </w:pPr>
      <w:r>
        <w:rPr>
          <w:rFonts w:eastAsia="Calibri"/>
          <w:color w:val="000000"/>
        </w:rPr>
        <w:t xml:space="preserve"> </w:t>
      </w:r>
    </w:p>
    <w:p w:rsidR="00364D0E" w:rsidRDefault="002E6752">
      <w:pPr>
        <w:widowControl w:val="0"/>
        <w:pBdr>
          <w:top w:val="nil"/>
          <w:left w:val="nil"/>
          <w:bottom w:val="nil"/>
          <w:right w:val="nil"/>
          <w:between w:val="nil"/>
        </w:pBdr>
        <w:spacing w:after="0" w:line="240" w:lineRule="auto"/>
        <w:jc w:val="both"/>
        <w:rPr>
          <w:rFonts w:eastAsia="Calibri"/>
          <w:b/>
          <w:color w:val="00000A"/>
        </w:rPr>
      </w:pPr>
      <w:r>
        <w:rPr>
          <w:rFonts w:eastAsia="Calibri"/>
          <w:b/>
          <w:color w:val="00000A"/>
        </w:rPr>
        <w:t>Reptes que es planteja l’AMPA :</w:t>
      </w:r>
    </w:p>
    <w:p w:rsidR="00364D0E" w:rsidRDefault="002E6752">
      <w:pPr>
        <w:widowControl w:val="0"/>
        <w:numPr>
          <w:ilvl w:val="0"/>
          <w:numId w:val="4"/>
        </w:numPr>
        <w:pBdr>
          <w:top w:val="nil"/>
          <w:left w:val="nil"/>
          <w:bottom w:val="nil"/>
          <w:right w:val="nil"/>
          <w:between w:val="nil"/>
        </w:pBdr>
        <w:spacing w:after="0" w:line="240" w:lineRule="auto"/>
        <w:rPr>
          <w:rFonts w:eastAsia="Calibri"/>
          <w:color w:val="000000"/>
        </w:rPr>
      </w:pPr>
      <w:r>
        <w:rPr>
          <w:rFonts w:eastAsia="Calibri"/>
          <w:color w:val="000000"/>
        </w:rPr>
        <w:t xml:space="preserve">Consolidar tots els projectes esmentats anteriorment. </w:t>
      </w:r>
    </w:p>
    <w:p w:rsidR="00364D0E" w:rsidRDefault="002E6752">
      <w:pPr>
        <w:widowControl w:val="0"/>
        <w:numPr>
          <w:ilvl w:val="0"/>
          <w:numId w:val="4"/>
        </w:numPr>
        <w:pBdr>
          <w:top w:val="nil"/>
          <w:left w:val="nil"/>
          <w:bottom w:val="nil"/>
          <w:right w:val="nil"/>
          <w:between w:val="nil"/>
        </w:pBdr>
        <w:spacing w:after="0" w:line="240" w:lineRule="auto"/>
        <w:rPr>
          <w:rFonts w:eastAsia="Calibri"/>
          <w:color w:val="000000"/>
        </w:rPr>
      </w:pPr>
      <w:r>
        <w:rPr>
          <w:rFonts w:eastAsia="Calibri"/>
          <w:color w:val="000000"/>
        </w:rPr>
        <w:t xml:space="preserve">Consolidar  una base de dades de pares de l’AMPA i crear una xarxa de comunicació directa mitjançant el correu electrònic. </w:t>
      </w:r>
    </w:p>
    <w:p w:rsidR="00364D0E" w:rsidRDefault="002E6752">
      <w:pPr>
        <w:widowControl w:val="0"/>
        <w:numPr>
          <w:ilvl w:val="0"/>
          <w:numId w:val="4"/>
        </w:numPr>
        <w:pBdr>
          <w:top w:val="nil"/>
          <w:left w:val="nil"/>
          <w:bottom w:val="nil"/>
          <w:right w:val="nil"/>
          <w:between w:val="nil"/>
        </w:pBdr>
        <w:spacing w:after="0" w:line="240" w:lineRule="auto"/>
        <w:rPr>
          <w:rFonts w:eastAsia="Calibri"/>
          <w:color w:val="000000"/>
        </w:rPr>
      </w:pPr>
      <w:r>
        <w:rPr>
          <w:rFonts w:eastAsia="Calibri"/>
          <w:color w:val="000000"/>
        </w:rPr>
        <w:t xml:space="preserve">Integrar informació de l´AMPA a la pàgina web del propi centre </w:t>
      </w:r>
      <w:hyperlink r:id="rId8">
        <w:r>
          <w:rPr>
            <w:rFonts w:eastAsia="Calibri"/>
            <w:color w:val="0000FF"/>
            <w:u w:val="single"/>
          </w:rPr>
          <w:t>http://iesmm.org/</w:t>
        </w:r>
      </w:hyperlink>
    </w:p>
    <w:p w:rsidR="00364D0E" w:rsidRDefault="002E6752">
      <w:pPr>
        <w:widowControl w:val="0"/>
        <w:numPr>
          <w:ilvl w:val="0"/>
          <w:numId w:val="4"/>
        </w:numPr>
        <w:pBdr>
          <w:top w:val="nil"/>
          <w:left w:val="nil"/>
          <w:bottom w:val="nil"/>
          <w:right w:val="nil"/>
          <w:between w:val="nil"/>
        </w:pBdr>
        <w:spacing w:after="0" w:line="240" w:lineRule="auto"/>
        <w:rPr>
          <w:rFonts w:eastAsia="Calibri"/>
          <w:color w:val="000000"/>
        </w:rPr>
      </w:pPr>
      <w:r>
        <w:rPr>
          <w:rFonts w:eastAsia="Calibri"/>
          <w:color w:val="000000"/>
        </w:rPr>
        <w:t xml:space="preserve">Continuar reivindicant davant el Departament d’Ensenyament i de qualsevol autoritat competent, el compliment del compromís de construir l’ institut nou. </w:t>
      </w:r>
    </w:p>
    <w:p w:rsidR="00364D0E" w:rsidRDefault="002E6752">
      <w:pPr>
        <w:widowControl w:val="0"/>
        <w:numPr>
          <w:ilvl w:val="0"/>
          <w:numId w:val="4"/>
        </w:numPr>
        <w:pBdr>
          <w:top w:val="nil"/>
          <w:left w:val="nil"/>
          <w:bottom w:val="nil"/>
          <w:right w:val="nil"/>
          <w:between w:val="nil"/>
        </w:pBdr>
        <w:spacing w:after="0" w:line="240" w:lineRule="auto"/>
        <w:rPr>
          <w:rFonts w:eastAsia="Calibri"/>
          <w:color w:val="000000"/>
        </w:rPr>
      </w:pPr>
      <w:r>
        <w:rPr>
          <w:rFonts w:eastAsia="Calibri"/>
          <w:color w:val="000000"/>
        </w:rPr>
        <w:t xml:space="preserve">Potenciar la participació de tota la comunitat educativa als projectes i activitats del centre. </w:t>
      </w:r>
    </w:p>
    <w:p w:rsidR="00364D0E" w:rsidRDefault="002E6752">
      <w:pPr>
        <w:widowControl w:val="0"/>
        <w:numPr>
          <w:ilvl w:val="0"/>
          <w:numId w:val="4"/>
        </w:numPr>
        <w:pBdr>
          <w:top w:val="nil"/>
          <w:left w:val="nil"/>
          <w:bottom w:val="nil"/>
          <w:right w:val="nil"/>
          <w:between w:val="nil"/>
        </w:pBdr>
        <w:spacing w:after="0" w:line="240" w:lineRule="auto"/>
        <w:rPr>
          <w:rFonts w:eastAsia="Calibri"/>
          <w:color w:val="000000"/>
        </w:rPr>
      </w:pPr>
      <w:r>
        <w:rPr>
          <w:rFonts w:eastAsia="Calibri"/>
          <w:color w:val="000000"/>
        </w:rPr>
        <w:t>Consolidar classes d’anglès extraescolars per tal de potenciar “</w:t>
      </w:r>
      <w:proofErr w:type="spellStart"/>
      <w:r>
        <w:rPr>
          <w:rFonts w:eastAsia="Calibri"/>
          <w:color w:val="000000"/>
        </w:rPr>
        <w:t>listening</w:t>
      </w:r>
      <w:proofErr w:type="spellEnd"/>
      <w:r>
        <w:rPr>
          <w:rFonts w:eastAsia="Calibri"/>
          <w:color w:val="000000"/>
        </w:rPr>
        <w:t xml:space="preserve"> &amp; </w:t>
      </w:r>
      <w:proofErr w:type="spellStart"/>
      <w:r>
        <w:rPr>
          <w:rFonts w:eastAsia="Calibri"/>
          <w:color w:val="000000"/>
        </w:rPr>
        <w:t>speaking</w:t>
      </w:r>
      <w:proofErr w:type="spellEnd"/>
      <w:r>
        <w:rPr>
          <w:rFonts w:eastAsia="Calibri"/>
          <w:color w:val="000000"/>
        </w:rPr>
        <w:t>”</w:t>
      </w:r>
    </w:p>
    <w:p w:rsidR="00364D0E" w:rsidRDefault="002E6752">
      <w:pPr>
        <w:widowControl w:val="0"/>
        <w:numPr>
          <w:ilvl w:val="0"/>
          <w:numId w:val="4"/>
        </w:numPr>
        <w:pBdr>
          <w:top w:val="nil"/>
          <w:left w:val="nil"/>
          <w:bottom w:val="nil"/>
          <w:right w:val="nil"/>
          <w:between w:val="nil"/>
        </w:pBdr>
        <w:spacing w:after="0" w:line="240" w:lineRule="auto"/>
        <w:rPr>
          <w:rFonts w:eastAsia="Calibri"/>
          <w:color w:val="000000"/>
        </w:rPr>
      </w:pPr>
      <w:r>
        <w:rPr>
          <w:rFonts w:eastAsia="Calibri"/>
          <w:color w:val="000000"/>
        </w:rPr>
        <w:t xml:space="preserve">Consolidar i ampliar el nombre de socis per a poder afrontar nous reptes. A dia d’avui el percentatge de socis és proper al 60%. </w:t>
      </w:r>
    </w:p>
    <w:p w:rsidR="00364D0E" w:rsidRDefault="00364D0E">
      <w:pPr>
        <w:widowControl w:val="0"/>
        <w:pBdr>
          <w:top w:val="nil"/>
          <w:left w:val="nil"/>
          <w:bottom w:val="nil"/>
          <w:right w:val="nil"/>
          <w:between w:val="nil"/>
        </w:pBdr>
        <w:spacing w:after="0" w:line="240" w:lineRule="auto"/>
        <w:rPr>
          <w:rFonts w:eastAsia="Calibri"/>
          <w:color w:val="000000"/>
        </w:rPr>
      </w:pPr>
    </w:p>
    <w:p w:rsidR="00364D0E" w:rsidRDefault="002E6752">
      <w:pPr>
        <w:widowControl w:val="0"/>
        <w:pBdr>
          <w:top w:val="nil"/>
          <w:left w:val="nil"/>
          <w:bottom w:val="nil"/>
          <w:right w:val="nil"/>
          <w:between w:val="nil"/>
        </w:pBdr>
        <w:spacing w:after="0" w:line="240" w:lineRule="auto"/>
        <w:jc w:val="both"/>
        <w:rPr>
          <w:rFonts w:eastAsia="Calibri"/>
          <w:color w:val="000000"/>
        </w:rPr>
      </w:pPr>
      <w:r>
        <w:rPr>
          <w:rFonts w:eastAsia="Calibri"/>
          <w:color w:val="000000"/>
        </w:rPr>
        <w:t>Estem convençuts que els Pares i Mares podem aportar i incrementar el grau de qualitat de l’ensenyament dels nostres fills i filles. Us animem a PARTICIPAR de l’AMPA com a membres actius i a les seves activitats.</w:t>
      </w:r>
    </w:p>
    <w:p w:rsidR="00364D0E" w:rsidRDefault="002E6752">
      <w:pPr>
        <w:widowControl w:val="0"/>
        <w:pBdr>
          <w:top w:val="nil"/>
          <w:left w:val="nil"/>
          <w:bottom w:val="nil"/>
          <w:right w:val="nil"/>
          <w:between w:val="nil"/>
        </w:pBdr>
        <w:spacing w:after="0" w:line="240" w:lineRule="auto"/>
        <w:jc w:val="both"/>
        <w:rPr>
          <w:rFonts w:eastAsia="Calibri"/>
          <w:color w:val="000000"/>
        </w:rPr>
      </w:pPr>
      <w:r>
        <w:rPr>
          <w:rFonts w:eastAsia="Calibri"/>
          <w:color w:val="000000"/>
        </w:rPr>
        <w:t xml:space="preserve"> </w:t>
      </w:r>
    </w:p>
    <w:p w:rsidR="00364D0E" w:rsidRDefault="002E6752">
      <w:pPr>
        <w:widowControl w:val="0"/>
        <w:pBdr>
          <w:top w:val="nil"/>
          <w:left w:val="nil"/>
          <w:bottom w:val="nil"/>
          <w:right w:val="nil"/>
          <w:between w:val="nil"/>
        </w:pBdr>
        <w:spacing w:after="0" w:line="240" w:lineRule="auto"/>
        <w:jc w:val="both"/>
        <w:rPr>
          <w:rFonts w:eastAsia="Calibri"/>
          <w:b/>
          <w:color w:val="00000A"/>
        </w:rPr>
      </w:pPr>
      <w:r>
        <w:rPr>
          <w:rFonts w:eastAsia="Calibri"/>
          <w:color w:val="00000A"/>
        </w:rPr>
        <w:t xml:space="preserve">  </w:t>
      </w:r>
      <w:r>
        <w:rPr>
          <w:rFonts w:eastAsia="Calibri"/>
          <w:b/>
          <w:color w:val="00000A"/>
        </w:rPr>
        <w:t>Formes de pagar la quota de l’AMPA, (20€ per família) :</w:t>
      </w:r>
    </w:p>
    <w:p w:rsidR="00364D0E" w:rsidRDefault="002E6752">
      <w:pPr>
        <w:widowControl w:val="0"/>
        <w:numPr>
          <w:ilvl w:val="0"/>
          <w:numId w:val="4"/>
        </w:numPr>
        <w:pBdr>
          <w:top w:val="nil"/>
          <w:left w:val="nil"/>
          <w:bottom w:val="nil"/>
          <w:right w:val="nil"/>
          <w:between w:val="nil"/>
        </w:pBdr>
        <w:spacing w:after="0" w:line="240" w:lineRule="auto"/>
        <w:rPr>
          <w:rFonts w:eastAsia="Calibri"/>
          <w:color w:val="000000"/>
        </w:rPr>
      </w:pPr>
      <w:r>
        <w:rPr>
          <w:rFonts w:eastAsia="Calibri"/>
          <w:b/>
          <w:color w:val="000000"/>
        </w:rPr>
        <w:t>Mitjançant IDDINK</w:t>
      </w:r>
      <w:r>
        <w:rPr>
          <w:rFonts w:eastAsia="Calibri"/>
          <w:color w:val="000000"/>
        </w:rPr>
        <w:t xml:space="preserve">. Per a poder fer la compra de llibres caldrà fer-se soci de l’AMPA. Actualment a la plataforma d’IDDINK no és possible fer la compra de llibres en una sola comanda, les comandes no són per unitats familiars si no per alumne, per això inicialment es cobrarà la quota de l’AMPA en cada comanda i posteriorment es procedirà a retornar, per part d’IDDINK, les quotes abonades de més. </w:t>
      </w:r>
    </w:p>
    <w:p w:rsidR="006A5494" w:rsidRDefault="006A5494" w:rsidP="006A5494">
      <w:pPr>
        <w:pStyle w:val="Default"/>
        <w:numPr>
          <w:ilvl w:val="0"/>
          <w:numId w:val="4"/>
        </w:numPr>
        <w:spacing w:after="0" w:line="240" w:lineRule="auto"/>
        <w:rPr>
          <w:rFonts w:asciiTheme="minorHAnsi" w:hAnsiTheme="minorHAnsi" w:cstheme="minorHAnsi"/>
          <w:sz w:val="22"/>
          <w:szCs w:val="22"/>
        </w:rPr>
      </w:pPr>
      <w:r w:rsidRPr="00BC55EF">
        <w:rPr>
          <w:rFonts w:asciiTheme="minorHAnsi" w:hAnsiTheme="minorHAnsi" w:cstheme="minorHAnsi"/>
          <w:b/>
          <w:sz w:val="22"/>
          <w:szCs w:val="22"/>
        </w:rPr>
        <w:t>Mitjançant transferència bancària</w:t>
      </w:r>
      <w:r w:rsidRPr="00BC55EF">
        <w:rPr>
          <w:rFonts w:asciiTheme="minorHAnsi" w:hAnsiTheme="minorHAnsi" w:cstheme="minorHAnsi"/>
          <w:sz w:val="22"/>
          <w:szCs w:val="22"/>
        </w:rPr>
        <w:t xml:space="preserve"> al següent número de compte </w:t>
      </w:r>
    </w:p>
    <w:p w:rsidR="006A5494" w:rsidRPr="00BC55EF" w:rsidRDefault="006A5494" w:rsidP="006A5494">
      <w:pPr>
        <w:pStyle w:val="Default"/>
        <w:spacing w:after="0" w:line="240" w:lineRule="auto"/>
        <w:ind w:left="720"/>
        <w:rPr>
          <w:rFonts w:asciiTheme="minorHAnsi" w:hAnsiTheme="minorHAnsi" w:cstheme="minorHAnsi"/>
          <w:sz w:val="22"/>
          <w:szCs w:val="22"/>
        </w:rPr>
      </w:pPr>
      <w:r w:rsidRPr="00BC55EF">
        <w:rPr>
          <w:rFonts w:asciiTheme="minorHAnsi" w:hAnsiTheme="minorHAnsi" w:cstheme="minorHAnsi"/>
          <w:b/>
          <w:i/>
          <w:sz w:val="22"/>
          <w:szCs w:val="22"/>
        </w:rPr>
        <w:t>ES90 0182 8733 4802 0000 1040</w:t>
      </w:r>
      <w:r w:rsidRPr="00BC55EF">
        <w:rPr>
          <w:rFonts w:asciiTheme="minorHAnsi" w:hAnsiTheme="minorHAnsi" w:cstheme="minorHAnsi"/>
          <w:sz w:val="22"/>
          <w:szCs w:val="22"/>
        </w:rPr>
        <w:t xml:space="preserve">. Cal posar el nom de l’alumne o alumnes en l’apartat de beneficiari. </w:t>
      </w:r>
    </w:p>
    <w:p w:rsidR="00364D0E" w:rsidRDefault="002E6752" w:rsidP="006A5494">
      <w:pPr>
        <w:widowControl w:val="0"/>
        <w:numPr>
          <w:ilvl w:val="0"/>
          <w:numId w:val="4"/>
        </w:numPr>
        <w:pBdr>
          <w:top w:val="nil"/>
          <w:left w:val="nil"/>
          <w:bottom w:val="nil"/>
          <w:right w:val="nil"/>
          <w:between w:val="nil"/>
        </w:pBdr>
        <w:spacing w:after="0" w:line="240" w:lineRule="auto"/>
        <w:rPr>
          <w:rFonts w:eastAsia="Calibri"/>
          <w:color w:val="000000"/>
        </w:rPr>
      </w:pPr>
      <w:bookmarkStart w:id="0" w:name="_heading=h.gjdgxs" w:colFirst="0" w:colLast="0"/>
      <w:bookmarkEnd w:id="0"/>
      <w:r>
        <w:rPr>
          <w:rFonts w:eastAsia="Calibri"/>
          <w:b/>
          <w:color w:val="000000"/>
        </w:rPr>
        <w:t>Al despatx de l’AMPA</w:t>
      </w:r>
      <w:r>
        <w:rPr>
          <w:rFonts w:eastAsia="Calibri"/>
          <w:color w:val="000000"/>
        </w:rPr>
        <w:t xml:space="preserve">  en l’horari d’atenció a les famílies:</w:t>
      </w:r>
    </w:p>
    <w:p w:rsidR="00364D0E" w:rsidRDefault="002E6752" w:rsidP="006A5494">
      <w:pPr>
        <w:widowControl w:val="0"/>
        <w:pBdr>
          <w:top w:val="nil"/>
          <w:left w:val="nil"/>
          <w:bottom w:val="nil"/>
          <w:right w:val="nil"/>
          <w:between w:val="nil"/>
        </w:pBdr>
        <w:spacing w:after="0" w:line="240" w:lineRule="auto"/>
        <w:ind w:left="360"/>
        <w:rPr>
          <w:rFonts w:eastAsia="Calibri"/>
          <w:color w:val="000000"/>
        </w:rPr>
      </w:pPr>
      <w:r>
        <w:rPr>
          <w:rFonts w:eastAsia="Calibri"/>
          <w:color w:val="000000"/>
        </w:rPr>
        <w:t xml:space="preserve">         - Dijous de 16:00 fins a 18:00.</w:t>
      </w:r>
    </w:p>
    <w:p w:rsidR="00364D0E" w:rsidRDefault="00364D0E">
      <w:pPr>
        <w:widowControl w:val="0"/>
        <w:pBdr>
          <w:top w:val="nil"/>
          <w:left w:val="nil"/>
          <w:bottom w:val="nil"/>
          <w:right w:val="nil"/>
          <w:between w:val="nil"/>
        </w:pBdr>
        <w:spacing w:after="0" w:line="240" w:lineRule="auto"/>
        <w:ind w:left="360"/>
        <w:rPr>
          <w:rFonts w:eastAsia="Calibri"/>
          <w:color w:val="000000"/>
        </w:rPr>
      </w:pPr>
    </w:p>
    <w:p w:rsidR="00364D0E" w:rsidRDefault="002E6752">
      <w:pPr>
        <w:widowControl w:val="0"/>
        <w:pBdr>
          <w:top w:val="nil"/>
          <w:left w:val="nil"/>
          <w:bottom w:val="nil"/>
          <w:right w:val="nil"/>
          <w:between w:val="nil"/>
        </w:pBdr>
        <w:spacing w:after="0" w:line="240" w:lineRule="auto"/>
        <w:ind w:left="360"/>
        <w:jc w:val="both"/>
        <w:rPr>
          <w:rFonts w:eastAsia="Calibri"/>
          <w:color w:val="000000"/>
        </w:rPr>
      </w:pPr>
      <w:r>
        <w:rPr>
          <w:rFonts w:eastAsia="Calibri"/>
          <w:color w:val="000000"/>
        </w:rPr>
        <w:t>Des de l’AMPA agrairíem què, independentment del sistema triat per a fer-vos socis, en féssiu arribar la següent butlleta degudament complimentada. Ho podeu fer en qualsevol moment dipositant-la a la bústia de l’AMPA. Això ens facilitaria la feina per a tenir una base de dades dels socis i així poder oferir-vos una millor atenció.</w:t>
      </w:r>
    </w:p>
    <w:p w:rsidR="00364D0E" w:rsidRDefault="00364D0E">
      <w:pPr>
        <w:widowControl w:val="0"/>
        <w:pBdr>
          <w:top w:val="nil"/>
          <w:left w:val="nil"/>
          <w:bottom w:val="nil"/>
          <w:right w:val="nil"/>
          <w:between w:val="nil"/>
        </w:pBdr>
        <w:spacing w:after="0" w:line="240" w:lineRule="auto"/>
        <w:ind w:left="360"/>
        <w:rPr>
          <w:rFonts w:eastAsia="Calibri"/>
          <w:color w:val="000000"/>
        </w:rPr>
      </w:pPr>
    </w:p>
    <w:p w:rsidR="00364D0E" w:rsidRDefault="00364D0E">
      <w:pPr>
        <w:widowControl w:val="0"/>
        <w:pBdr>
          <w:top w:val="nil"/>
          <w:left w:val="nil"/>
          <w:bottom w:val="nil"/>
          <w:right w:val="nil"/>
          <w:between w:val="nil"/>
        </w:pBdr>
        <w:spacing w:after="0" w:line="240" w:lineRule="auto"/>
        <w:ind w:left="360"/>
        <w:rPr>
          <w:rFonts w:ascii="Arial Narrow" w:eastAsia="Arial Narrow" w:hAnsi="Arial Narrow" w:cs="Arial Narrow"/>
          <w:color w:val="000000"/>
          <w:sz w:val="24"/>
          <w:szCs w:val="24"/>
        </w:rPr>
      </w:pPr>
      <w:bookmarkStart w:id="1" w:name="_GoBack"/>
      <w:bookmarkEnd w:id="1"/>
    </w:p>
    <w:tbl>
      <w:tblPr>
        <w:tblStyle w:val="a0"/>
        <w:tblW w:w="9606" w:type="dxa"/>
        <w:tblInd w:w="0" w:type="dxa"/>
        <w:tblLayout w:type="fixed"/>
        <w:tblLook w:val="0000" w:firstRow="0" w:lastRow="0" w:firstColumn="0" w:lastColumn="0" w:noHBand="0" w:noVBand="0"/>
      </w:tblPr>
      <w:tblGrid>
        <w:gridCol w:w="2744"/>
        <w:gridCol w:w="2657"/>
        <w:gridCol w:w="2102"/>
        <w:gridCol w:w="2103"/>
      </w:tblGrid>
      <w:tr w:rsidR="00364D0E">
        <w:trPr>
          <w:trHeight w:val="680"/>
        </w:trPr>
        <w:tc>
          <w:tcPr>
            <w:tcW w:w="2744" w:type="dxa"/>
            <w:tcBorders>
              <w:top w:val="single" w:sz="6" w:space="0" w:color="000000"/>
              <w:left w:val="single" w:sz="6" w:space="0" w:color="000000"/>
              <w:bottom w:val="single" w:sz="6" w:space="0" w:color="000000"/>
              <w:right w:val="single" w:sz="4" w:space="0" w:color="000000"/>
            </w:tcBorders>
            <w:shd w:val="clear" w:color="auto" w:fill="auto"/>
          </w:tcPr>
          <w:p w:rsidR="00364D0E" w:rsidRDefault="002E6752">
            <w:pPr>
              <w:widowControl w:val="0"/>
              <w:pBdr>
                <w:top w:val="nil"/>
                <w:left w:val="nil"/>
                <w:bottom w:val="nil"/>
                <w:right w:val="nil"/>
                <w:between w:val="nil"/>
              </w:pBdr>
              <w:spacing w:after="0" w:line="240" w:lineRule="auto"/>
              <w:rPr>
                <w:rFonts w:ascii="Century Gothic" w:eastAsia="Century Gothic" w:hAnsi="Century Gothic" w:cs="Century Gothic"/>
                <w:b/>
                <w:color w:val="000000"/>
              </w:rPr>
            </w:pPr>
            <w:r>
              <w:rPr>
                <w:rFonts w:ascii="Century Gothic" w:eastAsia="Century Gothic" w:hAnsi="Century Gothic" w:cs="Century Gothic"/>
                <w:b/>
                <w:color w:val="000000"/>
              </w:rPr>
              <w:t xml:space="preserve">Nom de l’Alumne: </w:t>
            </w:r>
          </w:p>
          <w:p w:rsidR="00364D0E" w:rsidRDefault="002E6752">
            <w:pPr>
              <w:widowControl w:val="0"/>
              <w:pBdr>
                <w:top w:val="nil"/>
                <w:left w:val="nil"/>
                <w:bottom w:val="nil"/>
                <w:right w:val="nil"/>
                <w:between w:val="nil"/>
              </w:pBdr>
              <w:spacing w:after="0" w:line="240" w:lineRule="auto"/>
              <w:rPr>
                <w:rFonts w:ascii="Arial Narrow" w:eastAsia="Arial Narrow" w:hAnsi="Arial Narrow" w:cs="Arial Narrow"/>
                <w:color w:val="00000A"/>
                <w:sz w:val="24"/>
                <w:szCs w:val="24"/>
              </w:rPr>
            </w:pPr>
            <w:r>
              <w:rPr>
                <w:rFonts w:ascii="Century Gothic" w:eastAsia="Century Gothic" w:hAnsi="Century Gothic" w:cs="Century Gothic"/>
                <w:b/>
                <w:color w:val="000000"/>
              </w:rPr>
              <w:t>Curs:</w:t>
            </w:r>
            <w:r>
              <w:rPr>
                <w:rFonts w:ascii="Century Gothic" w:eastAsia="Century Gothic" w:hAnsi="Century Gothic" w:cs="Century Gothic"/>
                <w:color w:val="000000"/>
              </w:rPr>
              <w:t xml:space="preserve"> </w:t>
            </w:r>
          </w:p>
        </w:tc>
        <w:tc>
          <w:tcPr>
            <w:tcW w:w="2657" w:type="dxa"/>
            <w:tcBorders>
              <w:top w:val="single" w:sz="6" w:space="0" w:color="000000"/>
              <w:left w:val="single" w:sz="4" w:space="0" w:color="000000"/>
              <w:bottom w:val="single" w:sz="6" w:space="0" w:color="000000"/>
            </w:tcBorders>
            <w:shd w:val="clear" w:color="auto" w:fill="auto"/>
          </w:tcPr>
          <w:p w:rsidR="00364D0E" w:rsidRDefault="00364D0E">
            <w:pPr>
              <w:widowControl w:val="0"/>
              <w:pBdr>
                <w:top w:val="nil"/>
                <w:left w:val="nil"/>
                <w:bottom w:val="nil"/>
                <w:right w:val="nil"/>
                <w:between w:val="nil"/>
              </w:pBdr>
              <w:spacing w:after="0" w:line="240" w:lineRule="auto"/>
              <w:rPr>
                <w:rFonts w:ascii="Arial Narrow" w:eastAsia="Arial Narrow" w:hAnsi="Arial Narrow" w:cs="Arial Narrow"/>
                <w:color w:val="00000A"/>
                <w:sz w:val="24"/>
                <w:szCs w:val="24"/>
              </w:rPr>
            </w:pPr>
          </w:p>
        </w:tc>
        <w:tc>
          <w:tcPr>
            <w:tcW w:w="4205" w:type="dxa"/>
            <w:gridSpan w:val="2"/>
            <w:tcBorders>
              <w:top w:val="single" w:sz="6" w:space="0" w:color="000000"/>
              <w:bottom w:val="single" w:sz="6" w:space="0" w:color="000000"/>
              <w:right w:val="single" w:sz="4" w:space="0" w:color="000000"/>
            </w:tcBorders>
            <w:shd w:val="clear" w:color="auto" w:fill="auto"/>
          </w:tcPr>
          <w:p w:rsidR="00364D0E" w:rsidRDefault="00364D0E">
            <w:pPr>
              <w:widowControl w:val="0"/>
              <w:pBdr>
                <w:top w:val="nil"/>
                <w:left w:val="nil"/>
                <w:bottom w:val="nil"/>
                <w:right w:val="nil"/>
                <w:between w:val="nil"/>
              </w:pBdr>
              <w:spacing w:after="0" w:line="240" w:lineRule="auto"/>
              <w:rPr>
                <w:rFonts w:ascii="Arial Narrow" w:eastAsia="Arial Narrow" w:hAnsi="Arial Narrow" w:cs="Arial Narrow"/>
                <w:color w:val="00000A"/>
                <w:sz w:val="24"/>
                <w:szCs w:val="24"/>
              </w:rPr>
            </w:pPr>
          </w:p>
        </w:tc>
      </w:tr>
      <w:tr w:rsidR="00364D0E">
        <w:trPr>
          <w:trHeight w:val="480"/>
        </w:trPr>
        <w:tc>
          <w:tcPr>
            <w:tcW w:w="2744" w:type="dxa"/>
            <w:tcBorders>
              <w:top w:val="single" w:sz="6" w:space="0" w:color="000000"/>
              <w:left w:val="single" w:sz="6" w:space="0" w:color="000000"/>
              <w:bottom w:val="single" w:sz="6" w:space="0" w:color="000000"/>
              <w:right w:val="single" w:sz="4" w:space="0" w:color="000000"/>
            </w:tcBorders>
            <w:shd w:val="clear" w:color="auto" w:fill="auto"/>
          </w:tcPr>
          <w:p w:rsidR="00364D0E" w:rsidRDefault="002E6752">
            <w:pPr>
              <w:widowControl w:val="0"/>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b/>
                <w:color w:val="000000"/>
              </w:rPr>
              <w:t>Dades del Pare</w:t>
            </w:r>
          </w:p>
          <w:p w:rsidR="00364D0E" w:rsidRDefault="002E6752">
            <w:pPr>
              <w:widowControl w:val="0"/>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Nom i cognoms:</w:t>
            </w:r>
          </w:p>
        </w:tc>
        <w:tc>
          <w:tcPr>
            <w:tcW w:w="2657" w:type="dxa"/>
            <w:tcBorders>
              <w:top w:val="single" w:sz="6" w:space="0" w:color="000000"/>
              <w:left w:val="single" w:sz="4" w:space="0" w:color="000000"/>
              <w:bottom w:val="single" w:sz="6" w:space="0" w:color="000000"/>
            </w:tcBorders>
            <w:shd w:val="clear" w:color="auto" w:fill="auto"/>
          </w:tcPr>
          <w:p w:rsidR="00364D0E" w:rsidRDefault="00364D0E">
            <w:pPr>
              <w:widowControl w:val="0"/>
              <w:pBdr>
                <w:top w:val="nil"/>
                <w:left w:val="nil"/>
                <w:bottom w:val="nil"/>
                <w:right w:val="nil"/>
                <w:between w:val="nil"/>
              </w:pBdr>
              <w:spacing w:after="0" w:line="240" w:lineRule="auto"/>
              <w:rPr>
                <w:rFonts w:ascii="Century Gothic" w:eastAsia="Century Gothic" w:hAnsi="Century Gothic" w:cs="Century Gothic"/>
                <w:color w:val="000000"/>
              </w:rPr>
            </w:pPr>
          </w:p>
        </w:tc>
        <w:tc>
          <w:tcPr>
            <w:tcW w:w="4205" w:type="dxa"/>
            <w:gridSpan w:val="2"/>
            <w:tcBorders>
              <w:top w:val="single" w:sz="6" w:space="0" w:color="000000"/>
              <w:bottom w:val="single" w:sz="6" w:space="0" w:color="000000"/>
              <w:right w:val="single" w:sz="4" w:space="0" w:color="000000"/>
            </w:tcBorders>
            <w:shd w:val="clear" w:color="auto" w:fill="auto"/>
          </w:tcPr>
          <w:p w:rsidR="00364D0E" w:rsidRDefault="00364D0E">
            <w:pPr>
              <w:widowControl w:val="0"/>
              <w:pBdr>
                <w:top w:val="nil"/>
                <w:left w:val="nil"/>
                <w:bottom w:val="nil"/>
                <w:right w:val="nil"/>
                <w:between w:val="nil"/>
              </w:pBdr>
              <w:spacing w:after="0" w:line="240" w:lineRule="auto"/>
              <w:rPr>
                <w:rFonts w:ascii="Arial Narrow" w:eastAsia="Arial Narrow" w:hAnsi="Arial Narrow" w:cs="Arial Narrow"/>
                <w:color w:val="00000A"/>
                <w:sz w:val="24"/>
                <w:szCs w:val="24"/>
              </w:rPr>
            </w:pPr>
          </w:p>
        </w:tc>
      </w:tr>
      <w:tr w:rsidR="00364D0E">
        <w:trPr>
          <w:trHeight w:val="480"/>
        </w:trPr>
        <w:tc>
          <w:tcPr>
            <w:tcW w:w="2744" w:type="dxa"/>
            <w:tcBorders>
              <w:top w:val="single" w:sz="6" w:space="0" w:color="000000"/>
              <w:left w:val="single" w:sz="6" w:space="0" w:color="000000"/>
              <w:bottom w:val="single" w:sz="6" w:space="0" w:color="000000"/>
              <w:right w:val="single" w:sz="4" w:space="0" w:color="000000"/>
            </w:tcBorders>
            <w:shd w:val="clear" w:color="auto" w:fill="auto"/>
          </w:tcPr>
          <w:p w:rsidR="00364D0E" w:rsidRDefault="002E6752">
            <w:pPr>
              <w:widowControl w:val="0"/>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Correu electrònic: </w:t>
            </w:r>
          </w:p>
        </w:tc>
        <w:tc>
          <w:tcPr>
            <w:tcW w:w="2657" w:type="dxa"/>
            <w:tcBorders>
              <w:top w:val="single" w:sz="6" w:space="0" w:color="000000"/>
              <w:left w:val="single" w:sz="4" w:space="0" w:color="000000"/>
              <w:bottom w:val="single" w:sz="6" w:space="0" w:color="000000"/>
            </w:tcBorders>
            <w:shd w:val="clear" w:color="auto" w:fill="auto"/>
          </w:tcPr>
          <w:p w:rsidR="00364D0E" w:rsidRDefault="00364D0E">
            <w:pPr>
              <w:widowControl w:val="0"/>
              <w:pBdr>
                <w:top w:val="nil"/>
                <w:left w:val="nil"/>
                <w:bottom w:val="nil"/>
                <w:right w:val="nil"/>
                <w:between w:val="nil"/>
              </w:pBdr>
              <w:spacing w:after="0" w:line="240" w:lineRule="auto"/>
              <w:rPr>
                <w:rFonts w:ascii="Century Gothic" w:eastAsia="Century Gothic" w:hAnsi="Century Gothic" w:cs="Century Gothic"/>
                <w:color w:val="000000"/>
              </w:rPr>
            </w:pPr>
          </w:p>
        </w:tc>
        <w:tc>
          <w:tcPr>
            <w:tcW w:w="4205" w:type="dxa"/>
            <w:gridSpan w:val="2"/>
            <w:tcBorders>
              <w:top w:val="single" w:sz="6" w:space="0" w:color="000000"/>
              <w:bottom w:val="single" w:sz="6" w:space="0" w:color="000000"/>
              <w:right w:val="single" w:sz="4" w:space="0" w:color="000000"/>
            </w:tcBorders>
            <w:shd w:val="clear" w:color="auto" w:fill="auto"/>
          </w:tcPr>
          <w:p w:rsidR="00364D0E" w:rsidRDefault="00364D0E">
            <w:pPr>
              <w:widowControl w:val="0"/>
              <w:pBdr>
                <w:top w:val="nil"/>
                <w:left w:val="nil"/>
                <w:bottom w:val="nil"/>
                <w:right w:val="nil"/>
                <w:between w:val="nil"/>
              </w:pBdr>
              <w:spacing w:after="0" w:line="240" w:lineRule="auto"/>
              <w:rPr>
                <w:rFonts w:ascii="Arial Narrow" w:eastAsia="Arial Narrow" w:hAnsi="Arial Narrow" w:cs="Arial Narrow"/>
                <w:color w:val="00000A"/>
                <w:sz w:val="24"/>
                <w:szCs w:val="24"/>
              </w:rPr>
            </w:pPr>
          </w:p>
        </w:tc>
      </w:tr>
      <w:tr w:rsidR="00364D0E">
        <w:trPr>
          <w:trHeight w:val="480"/>
        </w:trPr>
        <w:tc>
          <w:tcPr>
            <w:tcW w:w="2744" w:type="dxa"/>
            <w:tcBorders>
              <w:top w:val="single" w:sz="6" w:space="0" w:color="000000"/>
              <w:left w:val="single" w:sz="6" w:space="0" w:color="000000"/>
              <w:bottom w:val="single" w:sz="6" w:space="0" w:color="000000"/>
              <w:right w:val="single" w:sz="4" w:space="0" w:color="000000"/>
            </w:tcBorders>
            <w:shd w:val="clear" w:color="auto" w:fill="auto"/>
          </w:tcPr>
          <w:p w:rsidR="00364D0E" w:rsidRDefault="002E6752">
            <w:pPr>
              <w:widowControl w:val="0"/>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b/>
                <w:color w:val="000000"/>
              </w:rPr>
              <w:t>Dades de la Mare</w:t>
            </w:r>
          </w:p>
          <w:p w:rsidR="00364D0E" w:rsidRDefault="002E6752">
            <w:pPr>
              <w:widowControl w:val="0"/>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Nom i cognoms:</w:t>
            </w:r>
          </w:p>
        </w:tc>
        <w:tc>
          <w:tcPr>
            <w:tcW w:w="2657" w:type="dxa"/>
            <w:tcBorders>
              <w:top w:val="single" w:sz="6" w:space="0" w:color="000000"/>
              <w:left w:val="single" w:sz="4" w:space="0" w:color="000000"/>
              <w:bottom w:val="single" w:sz="6" w:space="0" w:color="000000"/>
            </w:tcBorders>
            <w:shd w:val="clear" w:color="auto" w:fill="auto"/>
          </w:tcPr>
          <w:p w:rsidR="00364D0E" w:rsidRDefault="00364D0E">
            <w:pPr>
              <w:widowControl w:val="0"/>
              <w:pBdr>
                <w:top w:val="nil"/>
                <w:left w:val="nil"/>
                <w:bottom w:val="nil"/>
                <w:right w:val="nil"/>
                <w:between w:val="nil"/>
              </w:pBdr>
              <w:spacing w:after="0" w:line="240" w:lineRule="auto"/>
              <w:rPr>
                <w:rFonts w:ascii="Century Gothic" w:eastAsia="Century Gothic" w:hAnsi="Century Gothic" w:cs="Century Gothic"/>
                <w:color w:val="000000"/>
              </w:rPr>
            </w:pPr>
          </w:p>
        </w:tc>
        <w:tc>
          <w:tcPr>
            <w:tcW w:w="4205" w:type="dxa"/>
            <w:gridSpan w:val="2"/>
            <w:tcBorders>
              <w:top w:val="single" w:sz="6" w:space="0" w:color="000000"/>
              <w:bottom w:val="single" w:sz="6" w:space="0" w:color="000000"/>
              <w:right w:val="single" w:sz="4" w:space="0" w:color="000000"/>
            </w:tcBorders>
            <w:shd w:val="clear" w:color="auto" w:fill="auto"/>
          </w:tcPr>
          <w:p w:rsidR="00364D0E" w:rsidRDefault="00364D0E">
            <w:pPr>
              <w:widowControl w:val="0"/>
              <w:pBdr>
                <w:top w:val="nil"/>
                <w:left w:val="nil"/>
                <w:bottom w:val="nil"/>
                <w:right w:val="nil"/>
                <w:between w:val="nil"/>
              </w:pBdr>
              <w:spacing w:after="0" w:line="240" w:lineRule="auto"/>
              <w:rPr>
                <w:rFonts w:ascii="Arial Narrow" w:eastAsia="Arial Narrow" w:hAnsi="Arial Narrow" w:cs="Arial Narrow"/>
                <w:color w:val="00000A"/>
                <w:sz w:val="24"/>
                <w:szCs w:val="24"/>
              </w:rPr>
            </w:pPr>
          </w:p>
        </w:tc>
      </w:tr>
      <w:tr w:rsidR="00364D0E">
        <w:trPr>
          <w:trHeight w:val="480"/>
        </w:trPr>
        <w:tc>
          <w:tcPr>
            <w:tcW w:w="2744" w:type="dxa"/>
            <w:tcBorders>
              <w:top w:val="single" w:sz="6" w:space="0" w:color="000000"/>
              <w:left w:val="single" w:sz="6" w:space="0" w:color="000000"/>
              <w:bottom w:val="single" w:sz="6" w:space="0" w:color="000000"/>
              <w:right w:val="single" w:sz="4" w:space="0" w:color="000000"/>
            </w:tcBorders>
            <w:shd w:val="clear" w:color="auto" w:fill="auto"/>
          </w:tcPr>
          <w:p w:rsidR="00364D0E" w:rsidRDefault="002E6752">
            <w:pPr>
              <w:widowControl w:val="0"/>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Correu electrònic: </w:t>
            </w:r>
          </w:p>
        </w:tc>
        <w:tc>
          <w:tcPr>
            <w:tcW w:w="2657" w:type="dxa"/>
            <w:tcBorders>
              <w:top w:val="single" w:sz="6" w:space="0" w:color="000000"/>
              <w:left w:val="single" w:sz="4" w:space="0" w:color="000000"/>
              <w:bottom w:val="single" w:sz="6" w:space="0" w:color="000000"/>
            </w:tcBorders>
            <w:shd w:val="clear" w:color="auto" w:fill="auto"/>
          </w:tcPr>
          <w:p w:rsidR="00364D0E" w:rsidRDefault="00364D0E">
            <w:pPr>
              <w:widowControl w:val="0"/>
              <w:pBdr>
                <w:top w:val="nil"/>
                <w:left w:val="nil"/>
                <w:bottom w:val="nil"/>
                <w:right w:val="nil"/>
                <w:between w:val="nil"/>
              </w:pBdr>
              <w:spacing w:after="0" w:line="240" w:lineRule="auto"/>
              <w:rPr>
                <w:rFonts w:ascii="Century Gothic" w:eastAsia="Century Gothic" w:hAnsi="Century Gothic" w:cs="Century Gothic"/>
                <w:color w:val="000000"/>
              </w:rPr>
            </w:pPr>
          </w:p>
        </w:tc>
        <w:tc>
          <w:tcPr>
            <w:tcW w:w="4205" w:type="dxa"/>
            <w:gridSpan w:val="2"/>
            <w:tcBorders>
              <w:top w:val="single" w:sz="6" w:space="0" w:color="000000"/>
              <w:bottom w:val="single" w:sz="6" w:space="0" w:color="000000"/>
              <w:right w:val="single" w:sz="4" w:space="0" w:color="000000"/>
            </w:tcBorders>
            <w:shd w:val="clear" w:color="auto" w:fill="auto"/>
          </w:tcPr>
          <w:p w:rsidR="00364D0E" w:rsidRDefault="00364D0E">
            <w:pPr>
              <w:widowControl w:val="0"/>
              <w:pBdr>
                <w:top w:val="nil"/>
                <w:left w:val="nil"/>
                <w:bottom w:val="nil"/>
                <w:right w:val="nil"/>
                <w:between w:val="nil"/>
              </w:pBdr>
              <w:spacing w:after="0" w:line="240" w:lineRule="auto"/>
              <w:rPr>
                <w:rFonts w:ascii="Arial Narrow" w:eastAsia="Arial Narrow" w:hAnsi="Arial Narrow" w:cs="Arial Narrow"/>
                <w:color w:val="00000A"/>
                <w:sz w:val="24"/>
                <w:szCs w:val="24"/>
              </w:rPr>
            </w:pPr>
          </w:p>
        </w:tc>
      </w:tr>
      <w:tr w:rsidR="00364D0E">
        <w:trPr>
          <w:trHeight w:val="480"/>
        </w:trPr>
        <w:tc>
          <w:tcPr>
            <w:tcW w:w="2744" w:type="dxa"/>
            <w:tcBorders>
              <w:top w:val="single" w:sz="6" w:space="0" w:color="000000"/>
              <w:left w:val="single" w:sz="6" w:space="0" w:color="000000"/>
              <w:bottom w:val="single" w:sz="6" w:space="0" w:color="000000"/>
              <w:right w:val="single" w:sz="4" w:space="0" w:color="000000"/>
            </w:tcBorders>
            <w:shd w:val="clear" w:color="auto" w:fill="auto"/>
          </w:tcPr>
          <w:p w:rsidR="00364D0E" w:rsidRDefault="002E6752">
            <w:pPr>
              <w:widowControl w:val="0"/>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Vols ser membre actiu de l’AMPA (posa una creu) </w:t>
            </w:r>
          </w:p>
        </w:tc>
        <w:tc>
          <w:tcPr>
            <w:tcW w:w="2657" w:type="dxa"/>
            <w:tcBorders>
              <w:top w:val="single" w:sz="6" w:space="0" w:color="000000"/>
              <w:left w:val="single" w:sz="4" w:space="0" w:color="000000"/>
              <w:bottom w:val="single" w:sz="6" w:space="0" w:color="000000"/>
              <w:right w:val="single" w:sz="4" w:space="0" w:color="000000"/>
            </w:tcBorders>
            <w:shd w:val="clear" w:color="auto" w:fill="auto"/>
          </w:tcPr>
          <w:p w:rsidR="00364D0E" w:rsidRDefault="00364D0E">
            <w:pPr>
              <w:widowControl w:val="0"/>
              <w:pBdr>
                <w:top w:val="nil"/>
                <w:left w:val="nil"/>
                <w:bottom w:val="nil"/>
                <w:right w:val="nil"/>
                <w:between w:val="nil"/>
              </w:pBdr>
              <w:spacing w:after="0" w:line="240" w:lineRule="auto"/>
              <w:rPr>
                <w:rFonts w:ascii="Century Gothic" w:eastAsia="Century Gothic" w:hAnsi="Century Gothic" w:cs="Century Gothic"/>
                <w:color w:val="000000"/>
              </w:rPr>
            </w:pPr>
          </w:p>
        </w:tc>
        <w:tc>
          <w:tcPr>
            <w:tcW w:w="2102" w:type="dxa"/>
            <w:tcBorders>
              <w:top w:val="single" w:sz="6" w:space="0" w:color="000000"/>
              <w:left w:val="single" w:sz="4" w:space="0" w:color="000000"/>
              <w:bottom w:val="single" w:sz="6" w:space="0" w:color="000000"/>
              <w:right w:val="single" w:sz="4" w:space="0" w:color="000000"/>
            </w:tcBorders>
            <w:shd w:val="clear" w:color="auto" w:fill="auto"/>
          </w:tcPr>
          <w:p w:rsidR="00364D0E" w:rsidRDefault="002E6752">
            <w:pPr>
              <w:widowControl w:val="0"/>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Century Gothic" w:eastAsia="Century Gothic" w:hAnsi="Century Gothic" w:cs="Century Gothic"/>
                <w:color w:val="000000"/>
              </w:rPr>
              <w:t>SI</w:t>
            </w:r>
          </w:p>
        </w:tc>
        <w:tc>
          <w:tcPr>
            <w:tcW w:w="2103" w:type="dxa"/>
            <w:tcBorders>
              <w:top w:val="single" w:sz="6" w:space="0" w:color="000000"/>
              <w:left w:val="single" w:sz="4" w:space="0" w:color="000000"/>
              <w:bottom w:val="single" w:sz="6" w:space="0" w:color="000000"/>
              <w:right w:val="single" w:sz="4" w:space="0" w:color="000000"/>
            </w:tcBorders>
            <w:shd w:val="clear" w:color="auto" w:fill="auto"/>
          </w:tcPr>
          <w:p w:rsidR="00364D0E" w:rsidRDefault="002E6752">
            <w:pPr>
              <w:widowControl w:val="0"/>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NO</w:t>
            </w:r>
          </w:p>
        </w:tc>
      </w:tr>
      <w:tr w:rsidR="00364D0E">
        <w:trPr>
          <w:trHeight w:val="477"/>
        </w:trPr>
        <w:tc>
          <w:tcPr>
            <w:tcW w:w="2744" w:type="dxa"/>
            <w:tcBorders>
              <w:top w:val="single" w:sz="6" w:space="0" w:color="000000"/>
              <w:left w:val="single" w:sz="6" w:space="0" w:color="000000"/>
              <w:bottom w:val="single" w:sz="6" w:space="0" w:color="000000"/>
              <w:right w:val="single" w:sz="4" w:space="0" w:color="000000"/>
            </w:tcBorders>
            <w:shd w:val="clear" w:color="auto" w:fill="auto"/>
          </w:tcPr>
          <w:p w:rsidR="00364D0E" w:rsidRDefault="002E6752">
            <w:pPr>
              <w:widowControl w:val="0"/>
              <w:pBdr>
                <w:top w:val="nil"/>
                <w:left w:val="nil"/>
                <w:bottom w:val="nil"/>
                <w:right w:val="nil"/>
                <w:between w:val="nil"/>
              </w:pBdr>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 xml:space="preserve">Penses que cal un nou edifici per a l’INS Montserrat Miró i Vilà </w:t>
            </w:r>
          </w:p>
        </w:tc>
        <w:tc>
          <w:tcPr>
            <w:tcW w:w="2657" w:type="dxa"/>
            <w:tcBorders>
              <w:top w:val="single" w:sz="6" w:space="0" w:color="000000"/>
              <w:left w:val="single" w:sz="4" w:space="0" w:color="000000"/>
              <w:bottom w:val="single" w:sz="6" w:space="0" w:color="000000"/>
              <w:right w:val="single" w:sz="4" w:space="0" w:color="000000"/>
            </w:tcBorders>
            <w:shd w:val="clear" w:color="auto" w:fill="auto"/>
          </w:tcPr>
          <w:p w:rsidR="00364D0E" w:rsidRDefault="00364D0E">
            <w:pPr>
              <w:widowControl w:val="0"/>
              <w:pBdr>
                <w:top w:val="nil"/>
                <w:left w:val="nil"/>
                <w:bottom w:val="nil"/>
                <w:right w:val="nil"/>
                <w:between w:val="nil"/>
              </w:pBdr>
              <w:spacing w:after="0" w:line="240" w:lineRule="auto"/>
              <w:rPr>
                <w:rFonts w:ascii="Century Gothic" w:eastAsia="Century Gothic" w:hAnsi="Century Gothic" w:cs="Century Gothic"/>
                <w:color w:val="000000"/>
              </w:rPr>
            </w:pPr>
          </w:p>
        </w:tc>
        <w:tc>
          <w:tcPr>
            <w:tcW w:w="2102" w:type="dxa"/>
            <w:tcBorders>
              <w:top w:val="single" w:sz="6" w:space="0" w:color="000000"/>
              <w:left w:val="single" w:sz="4" w:space="0" w:color="000000"/>
              <w:bottom w:val="single" w:sz="6" w:space="0" w:color="000000"/>
              <w:right w:val="single" w:sz="4" w:space="0" w:color="000000"/>
            </w:tcBorders>
            <w:shd w:val="clear" w:color="auto" w:fill="auto"/>
          </w:tcPr>
          <w:p w:rsidR="00364D0E" w:rsidRDefault="002E6752">
            <w:pPr>
              <w:widowControl w:val="0"/>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Century Gothic" w:eastAsia="Century Gothic" w:hAnsi="Century Gothic" w:cs="Century Gothic"/>
                <w:color w:val="000000"/>
              </w:rPr>
              <w:t>SI</w:t>
            </w:r>
          </w:p>
        </w:tc>
        <w:tc>
          <w:tcPr>
            <w:tcW w:w="2103" w:type="dxa"/>
            <w:tcBorders>
              <w:top w:val="single" w:sz="6" w:space="0" w:color="000000"/>
              <w:left w:val="single" w:sz="4" w:space="0" w:color="000000"/>
              <w:bottom w:val="single" w:sz="6" w:space="0" w:color="000000"/>
              <w:right w:val="single" w:sz="4" w:space="0" w:color="000000"/>
            </w:tcBorders>
            <w:shd w:val="clear" w:color="auto" w:fill="auto"/>
          </w:tcPr>
          <w:p w:rsidR="00364D0E" w:rsidRDefault="002E6752">
            <w:pPr>
              <w:widowControl w:val="0"/>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NO</w:t>
            </w:r>
          </w:p>
        </w:tc>
      </w:tr>
    </w:tbl>
    <w:p w:rsidR="00364D0E" w:rsidRDefault="00364D0E">
      <w:pPr>
        <w:widowControl w:val="0"/>
        <w:pBdr>
          <w:top w:val="nil"/>
          <w:left w:val="nil"/>
          <w:bottom w:val="nil"/>
          <w:right w:val="nil"/>
          <w:between w:val="nil"/>
        </w:pBdr>
        <w:spacing w:after="0" w:line="240" w:lineRule="auto"/>
        <w:rPr>
          <w:rFonts w:ascii="Century Gothic" w:eastAsia="Century Gothic" w:hAnsi="Century Gothic" w:cs="Century Gothic"/>
          <w:color w:val="000000"/>
          <w:sz w:val="20"/>
          <w:szCs w:val="20"/>
        </w:rPr>
      </w:pPr>
    </w:p>
    <w:p w:rsidR="00364D0E" w:rsidRDefault="00364D0E">
      <w:pPr>
        <w:widowControl w:val="0"/>
        <w:pBdr>
          <w:top w:val="nil"/>
          <w:left w:val="nil"/>
          <w:bottom w:val="nil"/>
          <w:right w:val="nil"/>
          <w:between w:val="nil"/>
        </w:pBdr>
        <w:spacing w:after="0" w:line="240" w:lineRule="auto"/>
        <w:rPr>
          <w:rFonts w:ascii="Century Gothic" w:eastAsia="Century Gothic" w:hAnsi="Century Gothic" w:cs="Century Gothic"/>
          <w:color w:val="000000"/>
          <w:sz w:val="20"/>
          <w:szCs w:val="20"/>
        </w:rPr>
      </w:pPr>
    </w:p>
    <w:p w:rsidR="00364D0E" w:rsidRDefault="00364D0E">
      <w:pPr>
        <w:widowControl w:val="0"/>
        <w:pBdr>
          <w:top w:val="nil"/>
          <w:left w:val="nil"/>
          <w:bottom w:val="nil"/>
          <w:right w:val="nil"/>
          <w:between w:val="nil"/>
        </w:pBdr>
        <w:spacing w:after="0" w:line="240" w:lineRule="auto"/>
        <w:jc w:val="both"/>
        <w:rPr>
          <w:rFonts w:eastAsia="Calibri"/>
          <w:b/>
          <w:color w:val="000000"/>
        </w:rPr>
      </w:pPr>
    </w:p>
    <w:p w:rsidR="00364D0E" w:rsidRDefault="00364D0E">
      <w:pPr>
        <w:widowControl w:val="0"/>
        <w:pBdr>
          <w:top w:val="nil"/>
          <w:left w:val="nil"/>
          <w:bottom w:val="nil"/>
          <w:right w:val="nil"/>
          <w:between w:val="nil"/>
        </w:pBdr>
        <w:spacing w:after="0" w:line="240" w:lineRule="auto"/>
        <w:rPr>
          <w:rFonts w:ascii="Arial Narrow" w:eastAsia="Arial Narrow" w:hAnsi="Arial Narrow" w:cs="Arial Narrow"/>
          <w:color w:val="000000"/>
          <w:sz w:val="24"/>
          <w:szCs w:val="24"/>
        </w:rPr>
      </w:pPr>
    </w:p>
    <w:p w:rsidR="00364D0E" w:rsidRDefault="002E6752">
      <w:pPr>
        <w:widowControl w:val="0"/>
        <w:pBdr>
          <w:top w:val="nil"/>
          <w:left w:val="nil"/>
          <w:bottom w:val="nil"/>
          <w:right w:val="nil"/>
          <w:between w:val="nil"/>
        </w:pBdr>
        <w:spacing w:after="0" w:line="240" w:lineRule="auto"/>
        <w:jc w:val="both"/>
        <w:rPr>
          <w:rFonts w:eastAsia="Calibri"/>
          <w:b/>
          <w:color w:val="000000"/>
        </w:rPr>
      </w:pPr>
      <w:r>
        <w:rPr>
          <w:rFonts w:eastAsia="Calibri"/>
          <w:b/>
          <w:color w:val="000000"/>
        </w:rPr>
        <w:t>Molt Cordialment, AMPA – INS Montserrat Miró i Vilà</w:t>
      </w:r>
    </w:p>
    <w:p w:rsidR="00364D0E" w:rsidRDefault="00364D0E">
      <w:pPr>
        <w:widowControl w:val="0"/>
        <w:pBdr>
          <w:top w:val="nil"/>
          <w:left w:val="nil"/>
          <w:bottom w:val="nil"/>
          <w:right w:val="nil"/>
          <w:between w:val="nil"/>
        </w:pBdr>
        <w:spacing w:after="0" w:line="240" w:lineRule="auto"/>
        <w:rPr>
          <w:rFonts w:ascii="Arial Narrow" w:eastAsia="Arial Narrow" w:hAnsi="Arial Narrow" w:cs="Arial Narrow"/>
          <w:color w:val="000000"/>
          <w:sz w:val="24"/>
          <w:szCs w:val="24"/>
        </w:rPr>
      </w:pPr>
    </w:p>
    <w:sectPr w:rsidR="00364D0E">
      <w:pgSz w:w="11906" w:h="16838"/>
      <w:pgMar w:top="1417" w:right="1701" w:bottom="1417" w:left="1701"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iberation Sans">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Arial-Narrow">
    <w:altName w:val="Times New Roman"/>
    <w:panose1 w:val="00000000000000000000"/>
    <w:charset w:val="00"/>
    <w:family w:val="roman"/>
    <w:notTrueType/>
    <w:pitch w:val="default"/>
  </w:font>
  <w:font w:name="font340">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Num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nsid w:val="1DA86EB2"/>
    <w:multiLevelType w:val="multilevel"/>
    <w:tmpl w:val="EF8EAF0C"/>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bullet"/>
      <w:lvlText w:val="●"/>
      <w:lvlJc w:val="left"/>
      <w:pPr>
        <w:ind w:left="3240" w:hanging="360"/>
      </w:pPr>
      <w:rPr>
        <w:rFonts w:ascii="Noto Sans Symbols" w:eastAsia="Noto Sans Symbols" w:hAnsi="Noto Sans Symbols" w:cs="Noto Sans Symbols"/>
      </w:rPr>
    </w:lvl>
    <w:lvl w:ilvl="8">
      <w:start w:val="1"/>
      <w:numFmt w:val="decimal"/>
      <w:lvlText w:val="%9"/>
      <w:lvlJc w:val="left"/>
      <w:pPr>
        <w:ind w:left="3600" w:hanging="360"/>
      </w:pPr>
    </w:lvl>
  </w:abstractNum>
  <w:abstractNum w:abstractNumId="2">
    <w:nsid w:val="47024859"/>
    <w:multiLevelType w:val="multilevel"/>
    <w:tmpl w:val="A8B6EEBA"/>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6E0C0B8B"/>
    <w:multiLevelType w:val="multilevel"/>
    <w:tmpl w:val="2EB07DB8"/>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757273E0"/>
    <w:multiLevelType w:val="multilevel"/>
    <w:tmpl w:val="5CEE7790"/>
    <w:lvl w:ilvl="0">
      <w:start w:val="1"/>
      <w:numFmt w:val="bullet"/>
      <w:lvlText w:val="-"/>
      <w:lvlJc w:val="left"/>
      <w:pPr>
        <w:ind w:left="1080" w:hanging="360"/>
      </w:pPr>
      <w:rPr>
        <w:rFonts w:ascii="Century Gothic" w:eastAsia="Century Gothic" w:hAnsi="Century Gothic" w:cs="Century Gothic"/>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364D0E"/>
    <w:rsid w:val="002E6752"/>
    <w:rsid w:val="00364D0E"/>
    <w:rsid w:val="006A5494"/>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eastAsia="SimSun"/>
      <w:kern w:val="1"/>
      <w:lang w:eastAsia="en-U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Fuentedeprrafopredeter1">
    <w:name w:val="Fuente de párrafo predeter.1"/>
  </w:style>
  <w:style w:type="character" w:styleId="Hipervnculo">
    <w:name w:val="Hyperlink"/>
    <w:basedOn w:val="Fuentedeprrafopredeter1"/>
    <w:rPr>
      <w:color w:val="0000FF"/>
      <w:u w:val="single"/>
    </w:rPr>
  </w:style>
  <w:style w:type="character" w:customStyle="1" w:styleId="TextodegloboCar">
    <w:name w:val="Texto de globo Car"/>
    <w:basedOn w:val="Fuentedeprrafopredeter1"/>
    <w:rPr>
      <w:rFonts w:ascii="Tahoma" w:hAnsi="Tahoma" w:cs="Tahoma"/>
      <w:sz w:val="16"/>
      <w:szCs w:val="16"/>
    </w:rPr>
  </w:style>
  <w:style w:type="paragraph" w:customStyle="1" w:styleId="Encapalament">
    <w:name w:val="Encapçalament"/>
    <w:basedOn w:val="Normal"/>
    <w:next w:val="Textoindependiente"/>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Arial"/>
    </w:rPr>
  </w:style>
  <w:style w:type="paragraph" w:styleId="Epgrafe">
    <w:name w:val="caption"/>
    <w:basedOn w:val="Normal"/>
    <w:qFormat/>
    <w:pPr>
      <w:suppressLineNumbers/>
      <w:spacing w:before="120" w:after="120"/>
    </w:pPr>
    <w:rPr>
      <w:rFonts w:cs="Arial"/>
      <w:i/>
      <w:iCs/>
      <w:sz w:val="24"/>
      <w:szCs w:val="24"/>
    </w:rPr>
  </w:style>
  <w:style w:type="paragraph" w:customStyle="1" w:styleId="ndex">
    <w:name w:val="Índex"/>
    <w:basedOn w:val="Normal"/>
    <w:pPr>
      <w:suppressLineNumbers/>
    </w:pPr>
    <w:rPr>
      <w:rFonts w:cs="Arial"/>
    </w:rPr>
  </w:style>
  <w:style w:type="paragraph" w:customStyle="1" w:styleId="Default">
    <w:name w:val="Default"/>
    <w:pPr>
      <w:widowControl w:val="0"/>
      <w:suppressAutoHyphens/>
    </w:pPr>
    <w:rPr>
      <w:rFonts w:ascii="Arial-Narrow" w:eastAsia="SimSun" w:hAnsi="Arial-Narrow" w:cs="Arial-Narrow"/>
      <w:color w:val="000000"/>
      <w:kern w:val="1"/>
      <w:sz w:val="24"/>
      <w:szCs w:val="24"/>
    </w:rPr>
  </w:style>
  <w:style w:type="paragraph" w:customStyle="1" w:styleId="CM11">
    <w:name w:val="CM11"/>
    <w:basedOn w:val="Default"/>
    <w:next w:val="Default"/>
    <w:rPr>
      <w:rFonts w:cs="font340"/>
      <w:color w:val="00000A"/>
    </w:rPr>
  </w:style>
  <w:style w:type="paragraph" w:customStyle="1" w:styleId="CM4">
    <w:name w:val="CM4"/>
    <w:basedOn w:val="Default"/>
    <w:next w:val="Default"/>
    <w:pPr>
      <w:spacing w:line="248" w:lineRule="atLeast"/>
    </w:pPr>
    <w:rPr>
      <w:rFonts w:cs="font340"/>
      <w:color w:val="00000A"/>
    </w:rPr>
  </w:style>
  <w:style w:type="paragraph" w:customStyle="1" w:styleId="CM5">
    <w:name w:val="CM5"/>
    <w:basedOn w:val="Default"/>
    <w:next w:val="Default"/>
    <w:pPr>
      <w:spacing w:line="271" w:lineRule="atLeast"/>
    </w:pPr>
    <w:rPr>
      <w:rFonts w:cs="font340"/>
      <w:color w:val="00000A"/>
    </w:rPr>
  </w:style>
  <w:style w:type="paragraph" w:customStyle="1" w:styleId="Textodeglobo1">
    <w:name w:val="Texto de globo1"/>
    <w:basedOn w:val="Normal"/>
    <w:pPr>
      <w:spacing w:after="0" w:line="240" w:lineRule="auto"/>
    </w:pPr>
    <w:rPr>
      <w:rFonts w:ascii="Tahoma" w:hAnsi="Tahoma" w:cs="Tahoma"/>
      <w:sz w:val="16"/>
      <w:szCs w:val="16"/>
    </w:rPr>
  </w:style>
  <w:style w:type="paragraph" w:customStyle="1" w:styleId="Contingutdelmarc">
    <w:name w:val="Contingut del marc"/>
    <w:basedOn w:val="Normal"/>
  </w:style>
  <w:style w:type="paragraph" w:styleId="Textodeglobo">
    <w:name w:val="Balloon Text"/>
    <w:basedOn w:val="Normal"/>
    <w:link w:val="TextodegloboCar1"/>
    <w:rsid w:val="00BC55EF"/>
    <w:pPr>
      <w:spacing w:after="0" w:line="240" w:lineRule="auto"/>
    </w:pPr>
    <w:rPr>
      <w:rFonts w:ascii="Tahoma" w:hAnsi="Tahoma" w:cs="Tahoma"/>
      <w:sz w:val="16"/>
      <w:szCs w:val="16"/>
    </w:rPr>
  </w:style>
  <w:style w:type="character" w:customStyle="1" w:styleId="TextodegloboCar1">
    <w:name w:val="Texto de globo Car1"/>
    <w:basedOn w:val="Fuentedeprrafopredeter"/>
    <w:link w:val="Textodeglobo"/>
    <w:rsid w:val="00BC55EF"/>
    <w:rPr>
      <w:rFonts w:ascii="Tahoma" w:eastAsia="SimSun" w:hAnsi="Tahoma" w:cs="Tahoma"/>
      <w:kern w:val="1"/>
      <w:sz w:val="16"/>
      <w:szCs w:val="16"/>
      <w:lang w:eastAsia="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eastAsia="SimSun"/>
      <w:kern w:val="1"/>
      <w:lang w:eastAsia="en-U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Fuentedeprrafopredeter1">
    <w:name w:val="Fuente de párrafo predeter.1"/>
  </w:style>
  <w:style w:type="character" w:styleId="Hipervnculo">
    <w:name w:val="Hyperlink"/>
    <w:basedOn w:val="Fuentedeprrafopredeter1"/>
    <w:rPr>
      <w:color w:val="0000FF"/>
      <w:u w:val="single"/>
    </w:rPr>
  </w:style>
  <w:style w:type="character" w:customStyle="1" w:styleId="TextodegloboCar">
    <w:name w:val="Texto de globo Car"/>
    <w:basedOn w:val="Fuentedeprrafopredeter1"/>
    <w:rPr>
      <w:rFonts w:ascii="Tahoma" w:hAnsi="Tahoma" w:cs="Tahoma"/>
      <w:sz w:val="16"/>
      <w:szCs w:val="16"/>
    </w:rPr>
  </w:style>
  <w:style w:type="paragraph" w:customStyle="1" w:styleId="Encapalament">
    <w:name w:val="Encapçalament"/>
    <w:basedOn w:val="Normal"/>
    <w:next w:val="Textoindependiente"/>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Arial"/>
    </w:rPr>
  </w:style>
  <w:style w:type="paragraph" w:styleId="Epgrafe">
    <w:name w:val="caption"/>
    <w:basedOn w:val="Normal"/>
    <w:qFormat/>
    <w:pPr>
      <w:suppressLineNumbers/>
      <w:spacing w:before="120" w:after="120"/>
    </w:pPr>
    <w:rPr>
      <w:rFonts w:cs="Arial"/>
      <w:i/>
      <w:iCs/>
      <w:sz w:val="24"/>
      <w:szCs w:val="24"/>
    </w:rPr>
  </w:style>
  <w:style w:type="paragraph" w:customStyle="1" w:styleId="ndex">
    <w:name w:val="Índex"/>
    <w:basedOn w:val="Normal"/>
    <w:pPr>
      <w:suppressLineNumbers/>
    </w:pPr>
    <w:rPr>
      <w:rFonts w:cs="Arial"/>
    </w:rPr>
  </w:style>
  <w:style w:type="paragraph" w:customStyle="1" w:styleId="Default">
    <w:name w:val="Default"/>
    <w:pPr>
      <w:widowControl w:val="0"/>
      <w:suppressAutoHyphens/>
    </w:pPr>
    <w:rPr>
      <w:rFonts w:ascii="Arial-Narrow" w:eastAsia="SimSun" w:hAnsi="Arial-Narrow" w:cs="Arial-Narrow"/>
      <w:color w:val="000000"/>
      <w:kern w:val="1"/>
      <w:sz w:val="24"/>
      <w:szCs w:val="24"/>
    </w:rPr>
  </w:style>
  <w:style w:type="paragraph" w:customStyle="1" w:styleId="CM11">
    <w:name w:val="CM11"/>
    <w:basedOn w:val="Default"/>
    <w:next w:val="Default"/>
    <w:rPr>
      <w:rFonts w:cs="font340"/>
      <w:color w:val="00000A"/>
    </w:rPr>
  </w:style>
  <w:style w:type="paragraph" w:customStyle="1" w:styleId="CM4">
    <w:name w:val="CM4"/>
    <w:basedOn w:val="Default"/>
    <w:next w:val="Default"/>
    <w:pPr>
      <w:spacing w:line="248" w:lineRule="atLeast"/>
    </w:pPr>
    <w:rPr>
      <w:rFonts w:cs="font340"/>
      <w:color w:val="00000A"/>
    </w:rPr>
  </w:style>
  <w:style w:type="paragraph" w:customStyle="1" w:styleId="CM5">
    <w:name w:val="CM5"/>
    <w:basedOn w:val="Default"/>
    <w:next w:val="Default"/>
    <w:pPr>
      <w:spacing w:line="271" w:lineRule="atLeast"/>
    </w:pPr>
    <w:rPr>
      <w:rFonts w:cs="font340"/>
      <w:color w:val="00000A"/>
    </w:rPr>
  </w:style>
  <w:style w:type="paragraph" w:customStyle="1" w:styleId="Textodeglobo1">
    <w:name w:val="Texto de globo1"/>
    <w:basedOn w:val="Normal"/>
    <w:pPr>
      <w:spacing w:after="0" w:line="240" w:lineRule="auto"/>
    </w:pPr>
    <w:rPr>
      <w:rFonts w:ascii="Tahoma" w:hAnsi="Tahoma" w:cs="Tahoma"/>
      <w:sz w:val="16"/>
      <w:szCs w:val="16"/>
    </w:rPr>
  </w:style>
  <w:style w:type="paragraph" w:customStyle="1" w:styleId="Contingutdelmarc">
    <w:name w:val="Contingut del marc"/>
    <w:basedOn w:val="Normal"/>
  </w:style>
  <w:style w:type="paragraph" w:styleId="Textodeglobo">
    <w:name w:val="Balloon Text"/>
    <w:basedOn w:val="Normal"/>
    <w:link w:val="TextodegloboCar1"/>
    <w:rsid w:val="00BC55EF"/>
    <w:pPr>
      <w:spacing w:after="0" w:line="240" w:lineRule="auto"/>
    </w:pPr>
    <w:rPr>
      <w:rFonts w:ascii="Tahoma" w:hAnsi="Tahoma" w:cs="Tahoma"/>
      <w:sz w:val="16"/>
      <w:szCs w:val="16"/>
    </w:rPr>
  </w:style>
  <w:style w:type="character" w:customStyle="1" w:styleId="TextodegloboCar1">
    <w:name w:val="Texto de globo Car1"/>
    <w:basedOn w:val="Fuentedeprrafopredeter"/>
    <w:link w:val="Textodeglobo"/>
    <w:rsid w:val="00BC55EF"/>
    <w:rPr>
      <w:rFonts w:ascii="Tahoma" w:eastAsia="SimSun" w:hAnsi="Tahoma" w:cs="Tahoma"/>
      <w:kern w:val="1"/>
      <w:sz w:val="16"/>
      <w:szCs w:val="16"/>
      <w:lang w:eastAsia="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iesmm.org/" TargetMode="Externa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Fvfabh8ZsTr7pdbY74vVEhSKYQ==">AMUW2mV90idTYKkSM4K9ij+fSfWUm/ZzNEPJ5FF5KqnTxpgaTMMOmI4VOe25mv0NdYVX1lROWW2rINLlR/5uQFkOFev3Vo9zYkJxRoDG6NhvYfRHoBCXeOYuxRcFKdKL2Y8wASLS21LJ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906</Words>
  <Characters>5169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monlau</Company>
  <LinksUpToDate>false</LinksUpToDate>
  <CharactersWithSpaces>6063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OCRipollet</dc:creator>
  <cp:lastModifiedBy>super</cp:lastModifiedBy>
  <cp:revision>2</cp:revision>
  <dcterms:created xsi:type="dcterms:W3CDTF">2021-06-08T07:00:00Z</dcterms:created>
  <dcterms:modified xsi:type="dcterms:W3CDTF">2021-06-08T07:00:00Z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Consorci per a la Normalització Lingüística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