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before="48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PROCÉS DE RECLAMACIONS – PREINSCRIPCIÓ 2020-21 ESCOLARITZACIÓ OBLIGATÒRIA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Supòsits en els quals les famílies poden presentar una reclamació: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spacing w:after="160" w:line="259" w:lineRule="auto"/>
        <w:ind w:left="144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Disconformitat amb l’assignació de plaça:</w:t>
      </w:r>
    </w:p>
    <w:p w:rsidR="00000000" w:rsidDel="00000000" w:rsidP="00000000" w:rsidRDefault="00000000" w:rsidRPr="00000000" w14:paraId="00000007">
      <w:pPr>
        <w:numPr>
          <w:ilvl w:val="2"/>
          <w:numId w:val="3"/>
        </w:numPr>
        <w:spacing w:after="160" w:line="259" w:lineRule="auto"/>
        <w:ind w:left="216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P3 i 1r d’ESO (amb vacants)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60" w:line="259" w:lineRule="auto"/>
        <w:ind w:left="2160" w:hanging="36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Cursos intermedis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(amb vacants)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160" w:line="259" w:lineRule="auto"/>
        <w:ind w:left="144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Germans separats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160" w:line="259" w:lineRule="auto"/>
        <w:ind w:left="144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Plaça d’ofici sense cap centre assignat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160" w:line="259" w:lineRule="auto"/>
        <w:ind w:left="144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Canvis de població sense plaça assignada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En la resta de casos: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oblits, canvis de domicili noves incorporacions, canvis de centre per motius personals..., podran fer una “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petició fora de termini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al centre.</w:t>
      </w:r>
    </w:p>
    <w:p w:rsidR="00000000" w:rsidDel="00000000" w:rsidP="00000000" w:rsidRDefault="00000000" w:rsidRPr="00000000" w14:paraId="0000000D">
      <w:pPr>
        <w:shd w:fill="d9d9d9" w:val="clear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Procediment: per presentar una reclamació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només s’acceptarà l’entrada de formularis els dies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dies 8, 9 i 10 de juliol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Vies: per presentar una reclamació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Telemàtica: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través d’aquest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fldChar w:fldCharType="begin"/>
        <w:instrText xml:space="preserve"> HYPERLINK "https://docs.google.com/forms/d/e/1FAIpQLSepC-fHrsEUMvTogZUibYFVHc0gYwpWme7Q-VkdScJlvIiWrQ/viewform" </w:instrText>
        <w:fldChar w:fldCharType="separat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Reclamació contra la plaça assignada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Resposta a les reclamacions: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Cal tenir en compte que totes les reclamacions presentades es tracten per igual, tant si es presenten el primer dia com si es presenten el darrer.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left="708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La comissió </w:t>
      </w:r>
      <w:r w:rsidDel="00000000" w:rsidR="00000000" w:rsidRPr="00000000">
        <w:rPr>
          <w:rFonts w:ascii="Arial" w:cs="Arial" w:eastAsia="Arial" w:hAnsi="Arial"/>
          <w:rtl w:val="0"/>
        </w:rPr>
        <w:t xml:space="preserve">de garanties d’admissió es reunirà el 13 i 14 de juliol i donarà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 a cadascuna de les reclamacions per correu electrònic, els dies 14 i 15 de juliol.</w:t>
      </w:r>
    </w:p>
    <w:p w:rsidR="00000000" w:rsidDel="00000000" w:rsidP="00000000" w:rsidRDefault="00000000" w:rsidRPr="00000000" w14:paraId="00000015">
      <w:pPr>
        <w:ind w:left="708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